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A2F0">
      <w:pPr>
        <w:snapToGrid w:val="0"/>
        <w:spacing w:line="540" w:lineRule="atLeast"/>
        <w:ind w:firstLine="602" w:firstLineChars="150"/>
        <w:jc w:val="center"/>
        <w:rPr>
          <w:rFonts w:hint="eastAsia" w:ascii="黑体" w:hAnsi="黑体" w:eastAsia="黑体"/>
          <w:b/>
          <w:sz w:val="40"/>
          <w:szCs w:val="44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40"/>
          <w:szCs w:val="44"/>
        </w:rPr>
        <w:t>中山大学资助研究生出国留学项目</w:t>
      </w:r>
      <w:r>
        <w:rPr>
          <w:rFonts w:ascii="黑体" w:hAnsi="黑体" w:eastAsia="黑体"/>
          <w:b/>
          <w:sz w:val="40"/>
          <w:szCs w:val="44"/>
        </w:rPr>
        <w:t>各阶段材料准备指引</w:t>
      </w:r>
    </w:p>
    <w:p w14:paraId="79518E53">
      <w:pPr>
        <w:snapToGrid w:val="0"/>
        <w:spacing w:line="54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一、申请材料清单</w:t>
      </w:r>
    </w:p>
    <w:p w14:paraId="48CE0EBF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（1）《中山大学</w:t>
      </w:r>
      <w:bookmarkStart w:id="0" w:name="_Hlk144909488"/>
      <w:r>
        <w:rPr>
          <w:rFonts w:hint="eastAsia" w:ascii="Times New Roman" w:hAnsi="Times New Roman" w:eastAsia="仿宋_GB2312"/>
          <w:sz w:val="32"/>
          <w:szCs w:val="32"/>
        </w:rPr>
        <w:t>资助研究生出国留学项目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申请表》 （申报系统上填写信息后自动生成）</w:t>
      </w:r>
    </w:p>
    <w:p w14:paraId="24189453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（2）导师推荐信（需导师签名） </w:t>
      </w:r>
    </w:p>
    <w:p w14:paraId="5DFEECF2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（3）专家推荐信（两封，要求两位副高级及以上职称专家出具，需推荐人手写或电子签名） </w:t>
      </w:r>
    </w:p>
    <w:p w14:paraId="17D4F3FB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（4）外方导师或机构出具的正式邀请信 </w:t>
      </w:r>
    </w:p>
    <w:p w14:paraId="5FA0A585">
      <w:pPr>
        <w:snapToGrid w:val="0"/>
        <w:spacing w:line="540" w:lineRule="atLeast"/>
        <w:ind w:firstLine="325" w:firstLineChars="147"/>
        <w:rPr>
          <w:rFonts w:ascii="Times New Roman" w:hAnsi="Times New Roman" w:eastAsia="仿宋_GB2312"/>
          <w:b/>
          <w:color w:val="FF0000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>*邀请信须注明出访时间（须在20</w:t>
      </w:r>
      <w:r>
        <w:rPr>
          <w:rFonts w:ascii="Times New Roman" w:hAnsi="Times New Roman" w:eastAsia="仿宋_GB2312"/>
          <w:b/>
          <w:color w:val="FF0000"/>
          <w:sz w:val="22"/>
          <w:szCs w:val="32"/>
        </w:rPr>
        <w:t>2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>6年12月</w:t>
      </w:r>
      <w:r>
        <w:rPr>
          <w:rFonts w:ascii="Times New Roman" w:hAnsi="Times New Roman" w:eastAsia="仿宋_GB2312"/>
          <w:b/>
          <w:color w:val="FF0000"/>
          <w:sz w:val="22"/>
          <w:szCs w:val="32"/>
        </w:rPr>
        <w:t>1</w:t>
      </w:r>
      <w:r>
        <w:rPr>
          <w:rFonts w:hint="eastAsia" w:ascii="Times New Roman" w:hAnsi="Times New Roman" w:eastAsia="仿宋_GB2312"/>
          <w:b/>
          <w:color w:val="FF0000"/>
          <w:sz w:val="22"/>
          <w:szCs w:val="32"/>
        </w:rPr>
        <w:t xml:space="preserve">0日之前出访），明确出访期限 </w:t>
      </w:r>
    </w:p>
    <w:p w14:paraId="30FAC824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（5）外语水平证明（</w:t>
      </w:r>
      <w:r>
        <w:rPr>
          <w:rFonts w:ascii="Times New Roman" w:hAnsi="Times New Roman" w:eastAsia="仿宋_GB2312"/>
          <w:sz w:val="32"/>
          <w:szCs w:val="32"/>
        </w:rPr>
        <w:t>须达到国家公派英语</w:t>
      </w:r>
      <w:r>
        <w:rPr>
          <w:rFonts w:hint="eastAsia" w:ascii="Times New Roman" w:hAnsi="Times New Roman" w:eastAsia="仿宋_GB2312"/>
          <w:sz w:val="32"/>
          <w:szCs w:val="32"/>
        </w:rPr>
        <w:t>或其他语种</w:t>
      </w:r>
      <w:r>
        <w:rPr>
          <w:rFonts w:ascii="Times New Roman" w:hAnsi="Times New Roman" w:eastAsia="仿宋_GB2312"/>
          <w:sz w:val="32"/>
          <w:szCs w:val="32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，包含外导开具的语言合格证明） </w:t>
      </w:r>
    </w:p>
    <w:p w14:paraId="1FDCEB57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（6）博士生在读期间成绩单 </w:t>
      </w:r>
    </w:p>
    <w:p w14:paraId="793D2F69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）博士生在学期间已取得的科研成果扫描件</w:t>
      </w:r>
    </w:p>
    <w:p w14:paraId="06869842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（8）留学期间学习与研究计划（须经国内导师和国外导师审核、有双方导师的手写或电子签名）</w:t>
      </w:r>
    </w:p>
    <w:p w14:paraId="39B046E8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（9）</w:t>
      </w:r>
      <w:r>
        <w:rPr>
          <w:rFonts w:ascii="Times New Roman" w:hAnsi="Times New Roman" w:eastAsia="仿宋_GB2312"/>
          <w:sz w:val="32"/>
          <w:szCs w:val="32"/>
        </w:rPr>
        <w:t>国外导师与出访机构简介</w:t>
      </w:r>
    </w:p>
    <w:p w14:paraId="3B50C1EF">
      <w:pPr>
        <w:snapToGrid w:val="0"/>
        <w:spacing w:line="54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二、出行前办理领款需提交资料</w:t>
      </w:r>
    </w:p>
    <w:p w14:paraId="242CD228">
      <w:pPr>
        <w:numPr>
          <w:ilvl w:val="0"/>
          <w:numId w:val="1"/>
        </w:num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请提前至少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个工作日在USC系统中进行研究生长期出国（境）申报（180天及以上）或因公临时出国（境）（不超过180天）申报中填报申请。</w:t>
      </w:r>
    </w:p>
    <w:p w14:paraId="66870452">
      <w:pPr>
        <w:snapToGrid w:val="0"/>
        <w:spacing w:line="5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注意：经费号</w:t>
      </w:r>
      <w:r>
        <w:rPr>
          <w:rFonts w:ascii="Times New Roman" w:hAnsi="Times New Roman" w:eastAsia="仿宋_GB2312"/>
          <w:sz w:val="32"/>
          <w:szCs w:val="32"/>
        </w:rPr>
        <w:t>等信息</w:t>
      </w:r>
      <w:r>
        <w:rPr>
          <w:rFonts w:hint="eastAsia" w:ascii="Times New Roman" w:hAnsi="Times New Roman" w:eastAsia="仿宋_GB2312"/>
          <w:sz w:val="32"/>
          <w:szCs w:val="32"/>
        </w:rPr>
        <w:t>会在出具英文资助证明时，行前材料要求中提供；上传在外期间的保险证明（保险</w:t>
      </w:r>
      <w:r>
        <w:rPr>
          <w:rFonts w:ascii="Times New Roman" w:hAnsi="Times New Roman" w:eastAsia="仿宋_GB2312"/>
          <w:sz w:val="32"/>
          <w:szCs w:val="32"/>
        </w:rPr>
        <w:t>总额不少于</w:t>
      </w:r>
      <w:r>
        <w:rPr>
          <w:rFonts w:hint="eastAsia" w:ascii="Times New Roman" w:hAnsi="Times New Roman" w:eastAsia="仿宋_GB2312"/>
          <w:sz w:val="32"/>
          <w:szCs w:val="32"/>
        </w:rPr>
        <w:t>110万的保险单或者必须在国外购买保险的证明材料）；上传学院和提交学院完成审核的</w:t>
      </w:r>
      <w:r>
        <w:rPr>
          <w:rFonts w:hint="eastAsia" w:ascii="仿宋_GB2312" w:eastAsia="仿宋_GB2312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hint="eastAsia" w:ascii="仿宋_GB2312" w:eastAsia="仿宋_GB2312"/>
          <w:sz w:val="32"/>
          <w:szCs w:val="32"/>
        </w:rPr>
        <w:t>申请（预期毕业的时间早于回国时间，或者回国时间晚于预计毕业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hint="eastAsia" w:ascii="仿宋_GB2312" w:eastAsia="仿宋_GB2312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hint="eastAsia" w:ascii="仿宋_GB2312" w:eastAsia="仿宋_GB2312"/>
          <w:sz w:val="32"/>
          <w:szCs w:val="32"/>
        </w:rPr>
        <w:t>、或者临床医学（含口腔医学）研究生）；临床医学（含口腔医学）专业学位博士生出国3个月以上者，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hint="eastAsia" w:ascii="仿宋_GB2312" w:eastAsia="仿宋_GB2312"/>
          <w:sz w:val="32"/>
          <w:szCs w:val="32"/>
        </w:rPr>
        <w:t>上传由学生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</w:rPr>
        <w:t>申请的，并经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hint="eastAsia" w:ascii="仿宋_GB2312" w:eastAsia="仿宋_GB2312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hint="eastAsia" w:ascii="仿宋_GB2312" w:eastAsia="仿宋_GB2312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hint="eastAsia" w:ascii="仿宋_GB2312" w:eastAsia="仿宋_GB2312"/>
          <w:sz w:val="32"/>
          <w:szCs w:val="32"/>
        </w:rPr>
        <w:t>临床训练时间安排说明材料</w:t>
      </w:r>
      <w:r>
        <w:rPr>
          <w:rFonts w:ascii="仿宋_GB2312" w:eastAsia="仿宋_GB2312"/>
          <w:sz w:val="32"/>
          <w:szCs w:val="32"/>
        </w:rPr>
        <w:t>。</w:t>
      </w:r>
    </w:p>
    <w:p w14:paraId="7BECAAB6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（2）中山大学资助研究生出国留学项目管理协议</w:t>
      </w:r>
    </w:p>
    <w:p w14:paraId="5DE3CE4E">
      <w:pPr>
        <w:snapToGrid w:val="0"/>
        <w:spacing w:line="540" w:lineRule="atLeast"/>
        <w:ind w:firstLine="361" w:firstLineChars="1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一式三份：获得资助研究生使用范本协议模板填好个人信息及导师信息后，须请培养单位相关工作人员在合同管理系统提交该协议进行审核，审核完成获得有二维码的协议稿件后打印，获资助人和导师签名后，扫描为PDF文件发研究院盖章。</w:t>
      </w:r>
    </w:p>
    <w:p w14:paraId="076E7E26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（3）护照及签证页扫描件（USC上出国申报时上传至附件里）</w:t>
      </w:r>
    </w:p>
    <w:p w14:paraId="34EA3C4A">
      <w:pPr>
        <w:snapToGrid w:val="0"/>
        <w:spacing w:line="540" w:lineRule="atLeast"/>
        <w:rPr>
          <w:rFonts w:ascii="Times New Roman" w:hAnsi="Times New Roman" w:eastAsia="仿宋_GB2312"/>
          <w:b/>
          <w:color w:val="FF0000"/>
          <w:sz w:val="24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（4）经费预算及证明（同上）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*须提交机票价格单等费用预算依据（注意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是全程包含往返机票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及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在外期间费用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）</w:t>
      </w:r>
    </w:p>
    <w:p w14:paraId="1917BD79">
      <w:pPr>
        <w:snapToGrid w:val="0"/>
        <w:spacing w:line="54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机票行程单扫描件或</w:t>
      </w:r>
      <w:r>
        <w:rPr>
          <w:rFonts w:ascii="Times New Roman" w:hAnsi="Times New Roman" w:eastAsia="仿宋_GB2312"/>
          <w:sz w:val="32"/>
          <w:szCs w:val="32"/>
        </w:rPr>
        <w:t>查询证明资料。</w:t>
      </w:r>
    </w:p>
    <w:p w14:paraId="3ECC9596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中文和英文出国学习的必要性和安全防护与责任个人声明（中文和英文各一个页面篇幅内容，双面打印，个人手写签名）。</w:t>
      </w:r>
    </w:p>
    <w:p w14:paraId="388A953E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（6）出国学习的预期成果承诺书（个人手写签名）。</w:t>
      </w:r>
    </w:p>
    <w:p w14:paraId="378C3A6C">
      <w:pPr>
        <w:snapToGrid w:val="0"/>
        <w:spacing w:line="54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三、回国结项材料清单 </w:t>
      </w:r>
    </w:p>
    <w:p w14:paraId="19AA2557">
      <w:pPr>
        <w:kinsoku w:val="0"/>
        <w:overflowPunct w:val="0"/>
        <w:adjustRightInd w:val="0"/>
        <w:snapToGrid w:val="0"/>
        <w:spacing w:line="54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登录大学服务中心（USC）系统，进行</w:t>
      </w:r>
      <w:r>
        <w:fldChar w:fldCharType="begin"/>
      </w:r>
      <w:r>
        <w:instrText xml:space="preserve"> HYPERLINK "https://usc.sysu.edu.cn/infoplus/form/35a1ce9c-3269-4191-b3f1-99c5f903ac97/render?theme=sysu3" \t "https://usc.sysu.edu.cn/taskcenter-v4/workflow/_blank"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研究生回国（境）返校登记申请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按照申请系统中提示填写信息和上传相关扫描材料。</w:t>
      </w:r>
    </w:p>
    <w:p w14:paraId="2F6747DC">
      <w:pPr>
        <w:snapToGrid w:val="0"/>
        <w:spacing w:line="54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注意结项必须上传：</w:t>
      </w:r>
    </w:p>
    <w:p w14:paraId="283C80D0">
      <w:pPr>
        <w:snapToGrid w:val="0"/>
        <w:spacing w:line="540" w:lineRule="atLeast"/>
        <w:ind w:firstLine="640" w:firstLineChars="200"/>
        <w:rPr>
          <w:rFonts w:ascii="Times New Roman" w:hAnsi="Times New Roman" w:eastAsia="仿宋_GB2312"/>
          <w:b/>
          <w:color w:val="FF0000"/>
          <w:sz w:val="24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（1）护照首页及标有出入境日期页面的扫描件。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*除护照首页外，中国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海关印戳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的出境日期、入境日期，须清晰可见，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或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上传</w:t>
      </w:r>
      <w:r>
        <w:rPr>
          <w:rFonts w:ascii="Times New Roman" w:hAnsi="Times New Roman" w:eastAsia="仿宋_GB2312"/>
          <w:b/>
          <w:color w:val="FF0000"/>
          <w:sz w:val="24"/>
          <w:szCs w:val="32"/>
        </w:rPr>
        <w:t>行李票、登机牌</w:t>
      </w:r>
      <w:r>
        <w:rPr>
          <w:rFonts w:hint="eastAsia" w:ascii="Times New Roman" w:hAnsi="Times New Roman" w:eastAsia="仿宋_GB2312"/>
          <w:b/>
          <w:color w:val="FF0000"/>
          <w:sz w:val="24"/>
          <w:szCs w:val="32"/>
        </w:rPr>
        <w:t>或支付宝链接程序国家移民管理局下载出国境记录文件。</w:t>
      </w:r>
    </w:p>
    <w:p w14:paraId="342686C0">
      <w:pPr>
        <w:snapToGrid w:val="0"/>
        <w:spacing w:line="54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（2）外方导师评述函</w:t>
      </w:r>
    </w:p>
    <w:p w14:paraId="5C57AADD">
      <w:pPr>
        <w:snapToGrid w:val="0"/>
        <w:spacing w:line="54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（3）个人总结</w:t>
      </w:r>
    </w:p>
    <w:p w14:paraId="450C4FC3">
      <w:pPr>
        <w:snapToGrid w:val="0"/>
        <w:spacing w:line="540" w:lineRule="atLeast"/>
        <w:ind w:firstLine="640" w:firstLineChars="200"/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）出国期间取得的研究成果扫描pdf文件。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8D2C6"/>
    <w:multiLevelType w:val="singleLevel"/>
    <w:tmpl w:val="D568D2C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yYTc2OTIwOGUzYjE4N2MzNzIwYzgyZmYzMzE0ZjMifQ=="/>
  </w:docVars>
  <w:rsids>
    <w:rsidRoot w:val="00643087"/>
    <w:rsid w:val="000268CD"/>
    <w:rsid w:val="00040A3F"/>
    <w:rsid w:val="00066445"/>
    <w:rsid w:val="00091870"/>
    <w:rsid w:val="000A32A2"/>
    <w:rsid w:val="000B3932"/>
    <w:rsid w:val="000F4D86"/>
    <w:rsid w:val="00115657"/>
    <w:rsid w:val="00123F98"/>
    <w:rsid w:val="00142FB4"/>
    <w:rsid w:val="00160881"/>
    <w:rsid w:val="00167CF9"/>
    <w:rsid w:val="00234BC1"/>
    <w:rsid w:val="002965EA"/>
    <w:rsid w:val="003047DB"/>
    <w:rsid w:val="003423F6"/>
    <w:rsid w:val="00380D69"/>
    <w:rsid w:val="00442AED"/>
    <w:rsid w:val="00481CCD"/>
    <w:rsid w:val="004F2722"/>
    <w:rsid w:val="005E7468"/>
    <w:rsid w:val="00615D9A"/>
    <w:rsid w:val="00643087"/>
    <w:rsid w:val="0065453F"/>
    <w:rsid w:val="00666DF7"/>
    <w:rsid w:val="00690588"/>
    <w:rsid w:val="006C4E3F"/>
    <w:rsid w:val="00731BAC"/>
    <w:rsid w:val="00760576"/>
    <w:rsid w:val="00802F94"/>
    <w:rsid w:val="00862EB2"/>
    <w:rsid w:val="008762DF"/>
    <w:rsid w:val="008805FA"/>
    <w:rsid w:val="008A5D6C"/>
    <w:rsid w:val="0093222A"/>
    <w:rsid w:val="009D0BC6"/>
    <w:rsid w:val="009F331D"/>
    <w:rsid w:val="009F7FF3"/>
    <w:rsid w:val="00A32F24"/>
    <w:rsid w:val="00A85215"/>
    <w:rsid w:val="00A91933"/>
    <w:rsid w:val="00AC12CD"/>
    <w:rsid w:val="00AD757A"/>
    <w:rsid w:val="00B81EE9"/>
    <w:rsid w:val="00B832D2"/>
    <w:rsid w:val="00BA74D3"/>
    <w:rsid w:val="00C14AC6"/>
    <w:rsid w:val="00D368DE"/>
    <w:rsid w:val="00D46AC3"/>
    <w:rsid w:val="00DB5C3C"/>
    <w:rsid w:val="00E17E70"/>
    <w:rsid w:val="00EB2E90"/>
    <w:rsid w:val="00ED1153"/>
    <w:rsid w:val="00ED4946"/>
    <w:rsid w:val="00F83D33"/>
    <w:rsid w:val="1817095A"/>
    <w:rsid w:val="1DEA18CD"/>
    <w:rsid w:val="21180C99"/>
    <w:rsid w:val="2C7446D5"/>
    <w:rsid w:val="3162450A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1101</Words>
  <Characters>1123</Characters>
  <Lines>9</Lines>
  <Paragraphs>2</Paragraphs>
  <TotalTime>104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2019-04-10T02:09:00Z</dcterms:created>
  <dc:creator>Zhao</dc:creator>
  <cp:lastModifiedBy>王皓宇</cp:lastModifiedBy>
  <dcterms:modified xsi:type="dcterms:W3CDTF">2025-12-07T10:34:30Z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A1B2C3FD5B764DF3BC138B6D04C86B2B_13</vt:lpwstr>
  </property>
  <property fmtid="{D5CDD505-2E9C-101B-9397-08002B2CF9AE}" pid="3" name="KSOProductBuildVer">
    <vt:lpwstr>2052-12.1.0.23542</vt:lpwstr>
  </property>
</Properties>
</file>