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06DF07F4">
      <w:pPr>
        <w:spacing w:line="560" w:lineRule="exact"/>
        <w:rPr>
          <w:rFonts w:ascii="Times New Roman" w:eastAsia="仿宋_GB2312" w:hAnsi="Times New Roman" w:cs="Times New Roman"/>
          <w:spacing w:val="0"/>
          <w:sz w:val="32"/>
          <w:szCs w:val="32"/>
        </w:rPr>
      </w:pPr>
      <w:r>
        <w:rPr>
          <w:rFonts w:ascii="Times New Roman" w:eastAsia="黑体" w:hAnsi="Times New Roman" w:cs="Times New Roman"/>
          <w:spacing w:val="0"/>
          <w:sz w:val="32"/>
          <w:szCs w:val="32"/>
        </w:rPr>
        <w:t>附件1</w:t>
      </w:r>
    </w:p>
    <w:p w14:paraId="32FFEDA8">
      <w:pPr>
        <w:spacing w:line="560" w:lineRule="exact"/>
        <w:jc w:val="center"/>
        <w:rPr>
          <w:rFonts w:ascii="Times New Roman" w:eastAsia="方正小标宋_GBK" w:hAnsi="Times New Roman" w:cs="Times New Roman"/>
          <w:spacing w:val="0"/>
          <w:sz w:val="44"/>
          <w:szCs w:val="44"/>
        </w:rPr>
      </w:pPr>
    </w:p>
    <w:p w14:paraId="3003D9EC">
      <w:pPr>
        <w:spacing w:line="560" w:lineRule="exact"/>
        <w:jc w:val="center"/>
        <w:rPr>
          <w:rFonts w:ascii="Times New Roman" w:eastAsia="方正小标宋_GBK" w:hAnsi="Times New Roman" w:cs="Times New Roman"/>
          <w:spacing w:val="0"/>
          <w:sz w:val="44"/>
          <w:szCs w:val="44"/>
        </w:rPr>
      </w:pPr>
      <w:r>
        <w:rPr>
          <w:rFonts w:ascii="Times New Roman" w:eastAsia="方正小标宋_GBK" w:hAnsi="Times New Roman" w:cs="Times New Roman"/>
          <w:spacing w:val="0"/>
          <w:sz w:val="44"/>
          <w:szCs w:val="44"/>
        </w:rPr>
        <w:t>自选课题参考选题</w:t>
      </w:r>
    </w:p>
    <w:p w14:paraId="51615AB6">
      <w:pPr>
        <w:spacing w:line="560" w:lineRule="exact"/>
        <w:jc w:val="center"/>
        <w:rPr>
          <w:rFonts w:ascii="Times New Roman" w:eastAsia="方正小标宋_GBK" w:hAnsi="Times New Roman" w:cs="Times New Roman"/>
          <w:spacing w:val="0"/>
          <w:sz w:val="44"/>
          <w:szCs w:val="44"/>
        </w:rPr>
      </w:pPr>
    </w:p>
    <w:p w14:paraId="3F269599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-11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.习</w:t>
      </w:r>
      <w:r>
        <w:rPr>
          <w:rFonts w:ascii="Times New Roman" w:eastAsia="仿宋_GB2312" w:hAnsi="Times New Roman" w:cs="Times New Roman" w:hint="default"/>
          <w:spacing w:val="-11"/>
          <w:sz w:val="32"/>
          <w:szCs w:val="32"/>
        </w:rPr>
        <w:t>近平总书记关于党的建设的重要思想体系化学理化研究</w:t>
      </w:r>
    </w:p>
    <w:p w14:paraId="0230AE85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2.深入学习贯</w:t>
      </w:r>
      <w:bookmarkStart w:id="0" w:name="_GoBack"/>
      <w:bookmarkEnd w:id="0"/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彻习近平总书记关于党的自我革命的重要思想研究</w:t>
      </w:r>
    </w:p>
    <w:p w14:paraId="7EFCDA44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3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.深入学习贯彻习近平总书记关于加强党的作风建设的重要论述研究</w:t>
      </w:r>
    </w:p>
    <w:p w14:paraId="1AAB84E6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4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.进一步全面深化改革必须坚持党的领导研究</w:t>
      </w:r>
    </w:p>
    <w:p w14:paraId="78FDD207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5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.加强党的创新理论武装，健全和落实以学铸魂、以学增智、以学正风、以学促干长效机制研究</w:t>
      </w:r>
    </w:p>
    <w:p w14:paraId="1633144B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6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.加强党性教育研究</w:t>
      </w:r>
    </w:p>
    <w:p w14:paraId="600395C1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7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.全面提高干部现代化建设能力研究</w:t>
      </w:r>
    </w:p>
    <w:p w14:paraId="62B5D79F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8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.激励干部担当作为，充分调动抓改革、促发展的积极性、主动性、创造性研究</w:t>
      </w:r>
    </w:p>
    <w:p w14:paraId="1219E769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9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.树立和践行正确政绩观研究</w:t>
      </w:r>
    </w:p>
    <w:p w14:paraId="6C1D02D2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10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.加强党员干部斗争精神斗争本领研究</w:t>
      </w:r>
    </w:p>
    <w:p w14:paraId="45E61920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11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.延迟退休制度对干部队伍结构影响研究</w:t>
      </w:r>
    </w:p>
    <w:p w14:paraId="0AD1834A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12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.加强领导班子特别是“一把手”监督研究</w:t>
      </w:r>
    </w:p>
    <w:p w14:paraId="743113C0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13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.遵规守纪与干事创业研究</w:t>
      </w:r>
    </w:p>
    <w:p w14:paraId="29BF47D7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14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.加强党性修养与遵守党规党纪研究</w:t>
      </w:r>
    </w:p>
    <w:p w14:paraId="102335ED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15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.增强党组织政治功能和组织功能研究</w:t>
      </w:r>
    </w:p>
    <w:p w14:paraId="3355310F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16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.有效纠治形式主义、官僚主义，持续为基层减负研究</w:t>
      </w:r>
    </w:p>
    <w:p w14:paraId="27EED591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17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.加强新型科研机构党的建设研究</w:t>
      </w:r>
    </w:p>
    <w:p w14:paraId="39A5F57F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18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.加强新兴领域党建工作研究</w:t>
      </w:r>
    </w:p>
    <w:p w14:paraId="14A6F129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19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.深化人才发展体制机制改革研究</w:t>
      </w:r>
    </w:p>
    <w:p w14:paraId="1313E9B3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20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.人才强国指数研究</w:t>
      </w:r>
    </w:p>
    <w:p w14:paraId="1B8A187D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21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.完善党员教育管理、作用发挥机制研究</w:t>
      </w:r>
    </w:p>
    <w:p w14:paraId="4CF352FF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22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.坚定打赢反腐败斗争攻坚战持久战总体战研究</w:t>
      </w:r>
    </w:p>
    <w:p w14:paraId="61779FFB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23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.健全全面从严治党体系研究</w:t>
      </w:r>
    </w:p>
    <w:p w14:paraId="221E34C4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24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.完善党的自我革命制度规范体系研究</w:t>
      </w:r>
    </w:p>
    <w:p w14:paraId="7857F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Arial"/>
          <w:spacing w:val="0"/>
          <w:sz w:val="21"/>
        </w:rPr>
      </w:pP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25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</w:rPr>
        <w:t>.深化党的建设制度改革研究</w:t>
      </w:r>
    </w:p>
    <w:p w14:paraId="4E7CC52B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pacing w:val="0"/>
          <w:sz w:val="32"/>
          <w:szCs w:val="32"/>
          <w:lang w:val="en-US" w:eastAsia="zh-CN"/>
        </w:rPr>
        <w:t>26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.深化干部人事制度改革研究</w:t>
      </w:r>
    </w:p>
    <w:p w14:paraId="4B77FB18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pacing w:val="0"/>
          <w:sz w:val="32"/>
          <w:szCs w:val="32"/>
          <w:lang w:val="en-US" w:eastAsia="zh-CN"/>
        </w:rPr>
        <w:t>27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.组织部门持续深化模范部门和过硬队伍建设，坚决当好“两个维护”的排头兵研究</w:t>
      </w:r>
    </w:p>
    <w:p w14:paraId="3ADE8EE5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pacing w:val="0"/>
          <w:sz w:val="32"/>
          <w:szCs w:val="32"/>
          <w:lang w:val="en-US" w:eastAsia="zh-CN"/>
        </w:rPr>
        <w:t>28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.“十四五”期间党的建设和组织工作重大成就和宝贵经验研究</w:t>
      </w:r>
    </w:p>
    <w:p w14:paraId="23A470E8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pacing w:val="0"/>
          <w:sz w:val="32"/>
          <w:szCs w:val="32"/>
          <w:lang w:val="en-US" w:eastAsia="zh-CN"/>
        </w:rPr>
        <w:t>29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.组织工作学研究</w:t>
      </w:r>
    </w:p>
    <w:p w14:paraId="556CAB48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pacing w:val="0"/>
          <w:sz w:val="32"/>
          <w:szCs w:val="32"/>
          <w:lang w:val="en-US" w:eastAsia="zh-CN"/>
        </w:rPr>
        <w:t>30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.高质量党建工作标准体系研究</w:t>
      </w:r>
    </w:p>
    <w:p w14:paraId="1F04E984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pacing w:val="0"/>
          <w:sz w:val="32"/>
          <w:szCs w:val="32"/>
          <w:lang w:val="en-US" w:eastAsia="zh-CN"/>
        </w:rPr>
        <w:t>31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.外国政党建设情况和执政党建设规律研究</w:t>
      </w:r>
    </w:p>
    <w:p w14:paraId="15DF7A71"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eastAsia="仿宋_GB2312" w:hAnsi="Times New Roman" w:cs="Times New Roman"/>
          <w:spacing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0"/>
          <w:sz w:val="32"/>
          <w:szCs w:val="32"/>
          <w:lang w:val="en-US" w:eastAsia="zh-CN"/>
        </w:rPr>
        <w:t>32</w:t>
      </w:r>
      <w:r>
        <w:rPr>
          <w:rFonts w:ascii="Times New Roman" w:eastAsia="仿宋_GB2312" w:hAnsi="Times New Roman" w:cs="Times New Roman" w:hint="default"/>
          <w:spacing w:val="0"/>
          <w:sz w:val="32"/>
          <w:szCs w:val="32"/>
          <w:lang w:val="en-US" w:eastAsia="zh-CN"/>
        </w:rPr>
        <w:t>.推进政党建设交流研究</w:t>
      </w:r>
    </w:p>
    <w:sectPr>
      <w:footerReference w:type="default" r:id="rId5"/>
      <w:pgSz w:w="11906" w:h="16838"/>
      <w:pgMar w:top="2098" w:right="1474" w:bottom="1984" w:left="1587" w:header="851" w:footer="992" w:gutter="0"/>
      <w:pgNumType w:fmt="decimal"/>
      <w:cols w:num="1" w:space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15F42B6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outside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 w14:paraId="0F12CDC5">
                    <w:pPr>
                      <w:pStyle w:val="Footer"/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0C715C"/>
    <w:rsid w:val="00591FF9"/>
    <w:rsid w:val="008F13AF"/>
    <w:rsid w:val="00D00E46"/>
    <w:rsid w:val="10BA6918"/>
    <w:rsid w:val="1EFC6D25"/>
    <w:rsid w:val="3D0C715C"/>
    <w:rsid w:val="3D5B18EE"/>
    <w:rsid w:val="467852BF"/>
    <w:rsid w:val="52C10AA2"/>
    <w:rsid w:val="54012BE6"/>
    <w:rsid w:val="56EC285C"/>
    <w:rsid w:val="69AC6EAA"/>
    <w:rsid w:val="6AF24D91"/>
  </w:rsids>
  <w:docVars>
    <w:docVar w:name="commondata" w:val="eyJoZGlkIjoiMWJkM2E2NWJjMGRlYzQ5MTZkODliODhjMWJiYmE0MD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仿宋" w:eastAsia="仿宋" w:hAnsi="仿宋" w:cs="仿宋"/>
      <w:sz w:val="31"/>
      <w:szCs w:val="31"/>
      <w:lang w:val="en-US" w:eastAsia="en-US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616</Words>
  <Characters>672</Characters>
  <Application>Microsoft Office Word</Application>
  <DocSecurity>0</DocSecurity>
  <Lines>4</Lines>
  <Paragraphs>1</Paragraphs>
  <ScaleCrop>false</ScaleCrop>
  <Company>中山大学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袁小舟</dc:creator>
  <cp:lastModifiedBy>曹海林</cp:lastModifiedBy>
  <cp:revision>3</cp:revision>
  <dcterms:created xsi:type="dcterms:W3CDTF">2024-03-15T01:32:00Z</dcterms:created>
  <dcterms:modified xsi:type="dcterms:W3CDTF">2025-03-24T12:10:24Z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2A7A189157DA4DA89710BD64154315AD_11</vt:lpwstr>
  </property>
  <property fmtid="{D5CDD505-2E9C-101B-9397-08002B2CF9AE}" pid="3" name="KSOProductBuildVer">
    <vt:lpwstr>2052-12.1.0.18912</vt:lpwstr>
  </property>
</Properties>
</file>