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02A67" w14:paraId="69AAC58E" w14:textId="77777777">
      <w:pPr>
        <w:pStyle w:val="Heading1"/>
        <w:widowControl/>
        <w:spacing w:beforeAutospacing="0" w:afterAutospacing="0" w:line="540" w:lineRule="exact"/>
        <w:jc w:val="center"/>
        <w:rPr>
          <w:rFonts w:ascii="方正小标宋简体" w:eastAsia="方正小标宋简体" w:hAnsi="方正小标宋简体" w:cs="方正小标宋简体" w:hint="default"/>
          <w:sz w:val="44"/>
          <w:szCs w:val="44"/>
        </w:rPr>
      </w:pPr>
      <w:r>
        <w:rPr>
          <w:rFonts w:eastAsia="黑体" w:hint="default"/>
          <w:noProof/>
        </w:rPr>
        <mc:AlternateContent>
          <mc:Choice Requires="wps">
            <w:drawing>
              <wp:anchor distT="0" distB="0" distL="0" distR="0" simplePos="0" relativeHeight="251658240" behindDoc="0" locked="0" layoutInCell="1" allowOverlap="1">
                <wp:simplePos x="0" y="0"/>
                <wp:positionH relativeFrom="page">
                  <wp:posOffset>1009015</wp:posOffset>
                </wp:positionH>
                <wp:positionV relativeFrom="page">
                  <wp:posOffset>935355</wp:posOffset>
                </wp:positionV>
                <wp:extent cx="6115050" cy="734695"/>
                <wp:effectExtent l="0" t="0" r="0" b="8255"/>
                <wp:wrapNone/>
                <wp:docPr id="1026" name="文本框 307"/>
                <wp:cNvGraphicFramePr/>
                <a:graphic xmlns:a="http://schemas.openxmlformats.org/drawingml/2006/main">
                  <a:graphicData uri="http://schemas.microsoft.com/office/word/2010/wordprocessingShape">
                    <wps:wsp xmlns:wps="http://schemas.microsoft.com/office/word/2010/wordprocessingShape">
                      <wps:cNvSpPr/>
                      <wps:spPr>
                        <a:xfrm>
                          <a:off x="0" y="0"/>
                          <a:ext cx="6115050" cy="734695"/>
                        </a:xfrm>
                        <a:prstGeom prst="rect">
                          <a:avLst/>
                        </a:prstGeom>
                        <a:ln>
                          <a:noFill/>
                        </a:ln>
                      </wps:spPr>
                      <wps:txbx>
                        <w:txbxContent>
                          <w:p w:rsidR="00102A67" w14:textId="77777777">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rsidR="00102A67" w14:textId="77777777">
                            <w:pPr>
                              <w:jc w:val="center"/>
                              <w:rPr>
                                <w:w w:val="87"/>
                                <w:sz w:val="18"/>
                              </w:rPr>
                            </w:pPr>
                          </w:p>
                        </w:txbxContent>
                      </wps:txbx>
                      <wps:bodyPr vert="horz" wrap="square" lIns="0" tIns="0" rIns="0" bIns="0" anchor="ctr"/>
                    </wps:wsp>
                  </a:graphicData>
                </a:graphic>
              </wp:anchor>
            </w:drawing>
          </mc:Choice>
          <mc:Fallback>
            <w:pict>
              <v:rect id="文本框 307" o:spid="_x0000_s1025" style="width:481.5pt;height:57.85pt;margin-top:73.65pt;margin-left:79.45pt;mso-position-horizontal-relative:page;mso-position-vertical-relative:page;mso-wrap-distance-bottom:0;mso-wrap-distance-left:0;mso-wrap-distance-right:0;mso-wrap-distance-top:0;mso-wrap-style:square;position:absolute;visibility:visible;v-text-anchor:middle;z-index:251659264" filled="f" stroked="f">
                <v:textbox inset="0,0,0,0">
                  <w:txbxContent>
                    <w:p w:rsidR="00102A67" w14:paraId="0D995246" w14:textId="77777777">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rsidR="00102A67" w14:paraId="4DF61173" w14:textId="77777777">
                      <w:pPr>
                        <w:jc w:val="center"/>
                        <w:rPr>
                          <w:w w:val="87"/>
                          <w:sz w:val="18"/>
                        </w:rPr>
                      </w:pPr>
                    </w:p>
                  </w:txbxContent>
                </v:textbox>
              </v:rect>
            </w:pict>
          </mc:Fallback>
        </mc:AlternateContent>
      </w:r>
    </w:p>
    <w:p w:rsidR="00102A67" w14:paraId="5769CA53" w14:textId="77777777">
      <w:pPr>
        <w:spacing w:line="540" w:lineRule="exact"/>
        <w:rPr>
          <w:rFonts w:eastAsia="黑体" w:cs="Times New Roman"/>
        </w:rPr>
      </w:pPr>
    </w:p>
    <w:p w:rsidR="00102A67" w14:paraId="1083C805" w14:textId="77777777">
      <w:pPr>
        <w:spacing w:line="540" w:lineRule="exact"/>
        <w:rPr>
          <w:rFonts w:eastAsia="黑体" w:cs="Times New Roman"/>
        </w:rPr>
      </w:pPr>
    </w:p>
    <w:p w:rsidR="00102A67" w14:paraId="2A9D1094" w14:textId="7282FF41">
      <w:pPr>
        <w:pStyle w:val="NormalWeb"/>
        <w:widowControl/>
        <w:spacing w:beforeAutospacing="0" w:afterAutospacing="0" w:line="540" w:lineRule="exact"/>
        <w:ind w:firstLine="480" w:firstLineChars="200"/>
        <w:rPr>
          <w:rFonts w:ascii="仿宋_GB2312" w:eastAsia="仿宋_GB2312" w:hAnsi="仿宋_GB2312" w:cs="仿宋_GB2312"/>
          <w:sz w:val="32"/>
          <w:szCs w:val="32"/>
        </w:rPr>
      </w:pPr>
      <w:r>
        <w:rPr>
          <w:rFonts w:ascii="仿宋_GB2312"/>
          <w:szCs w:val="32"/>
        </w:rPr>
        <w:t xml:space="preserve">                                      </w:t>
      </w:r>
      <w:r>
        <w:rPr>
          <w:rFonts w:ascii="仿宋_GB2312" w:eastAsia="仿宋_GB2312" w:hAnsi="仿宋_GB2312" w:cs="仿宋_GB2312" w:hint="eastAsia"/>
          <w:sz w:val="32"/>
          <w:szCs w:val="32"/>
        </w:rPr>
        <w:t>学生〔</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sidR="0082776F">
        <w:rPr>
          <w:rFonts w:ascii="仿宋_GB2312" w:eastAsia="仿宋_GB2312" w:hAnsi="仿宋_GB2312" w:cs="仿宋_GB2312"/>
          <w:sz w:val="32"/>
          <w:szCs w:val="32"/>
        </w:rPr>
        <w:t>257</w:t>
      </w:r>
      <w:bookmarkStart w:id="0" w:name="_GoBack"/>
      <w:bookmarkEnd w:id="0"/>
      <w:r>
        <w:rPr>
          <w:rFonts w:ascii="仿宋_GB2312" w:eastAsia="仿宋_GB2312" w:hAnsi="仿宋_GB2312" w:cs="仿宋_GB2312" w:hint="eastAsia"/>
          <w:sz w:val="32"/>
          <w:szCs w:val="32"/>
        </w:rPr>
        <w:t>号</w:t>
      </w:r>
    </w:p>
    <w:p w:rsidR="00102A67" w14:paraId="6691D069" w14:textId="77777777">
      <w:pPr>
        <w:pStyle w:val="NormalWeb"/>
        <w:widowControl/>
        <w:spacing w:beforeAutospacing="0" w:afterAutospacing="0" w:line="540" w:lineRule="exact"/>
        <w:ind w:firstLine="640" w:firstLineChars="200"/>
        <w:rPr>
          <w:rFonts w:ascii="仿宋_GB2312" w:eastAsia="仿宋_GB2312" w:hAnsi="仿宋_GB2312" w:cs="仿宋_GB2312"/>
          <w:sz w:val="32"/>
          <w:szCs w:val="32"/>
        </w:rPr>
      </w:pPr>
    </w:p>
    <w:p w:rsidR="00102A67" w14:paraId="13C18F13" w14:textId="77777777">
      <w:pPr>
        <w:pStyle w:val="Heading1"/>
        <w:widowControl/>
        <w:spacing w:beforeAutospacing="0" w:afterAutospacing="0" w:line="540" w:lineRule="exact"/>
        <w:jc w:val="both"/>
        <w:rPr>
          <w:rFonts w:ascii="方正小标宋简体" w:eastAsia="方正小标宋简体" w:hAnsi="方正小标宋简体" w:cs="方正小标宋简体" w:hint="default"/>
          <w:sz w:val="44"/>
          <w:szCs w:val="44"/>
        </w:rPr>
      </w:pPr>
    </w:p>
    <w:p w:rsidR="00102A67" w14:paraId="039A762B" w14:textId="515FBB91">
      <w:pPr>
        <w:pStyle w:val="Heading1"/>
        <w:widowControl/>
        <w:spacing w:beforeAutospacing="0" w:afterAutospacing="0" w:line="54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int="default"/>
          <w:b w:val="0"/>
          <w:bCs/>
          <w:noProof/>
          <w:sz w:val="44"/>
        </w:rPr>
        <mc:AlternateContent>
          <mc:Choice Requires="wps">
            <w:drawing>
              <wp:anchor distT="0" distB="0" distL="0" distR="0" simplePos="0" relativeHeight="251662336" behindDoc="0" locked="0" layoutInCell="1" allowOverlap="1">
                <wp:simplePos x="0" y="0"/>
                <wp:positionH relativeFrom="page">
                  <wp:posOffset>720090</wp:posOffset>
                </wp:positionH>
                <wp:positionV relativeFrom="page">
                  <wp:posOffset>9972675</wp:posOffset>
                </wp:positionV>
                <wp:extent cx="6120130" cy="0"/>
                <wp:effectExtent l="0" t="19050" r="52070" b="38100"/>
                <wp:wrapNone/>
                <wp:docPr id="1027" name="直接连接符 3"/>
                <wp:cNvGraphicFramePr/>
                <a:graphic xmlns:a="http://schemas.openxmlformats.org/drawingml/2006/main">
                  <a:graphicData uri="http://schemas.microsoft.com/office/word/2010/wordprocessingShape">
                    <wps:wsp xmlns:wps="http://schemas.microsoft.com/office/word/2010/wordprocessingShape">
                      <wps:cNvCnPr/>
                      <wps:spPr>
                        <a:xfrm>
                          <a:off x="0" y="0"/>
                          <a:ext cx="6120129" cy="0"/>
                        </a:xfrm>
                        <a:prstGeom prst="line">
                          <a:avLst/>
                        </a:prstGeom>
                        <a:ln w="63500" cmpd="thinThick">
                          <a:solidFill>
                            <a:srgbClr val="FF0000"/>
                          </a:solidFill>
                          <a:prstDash val="solid"/>
                          <a:miter lim="0"/>
                        </a:ln>
                      </wps:spPr>
                      <wps:bodyPr/>
                    </wps:wsp>
                  </a:graphicData>
                </a:graphic>
              </wp:anchor>
            </w:drawing>
          </mc:Choice>
          <mc:Fallback>
            <w:pict>
              <v:line id="直接连接符 3" o:spid="_x0000_s1026" style="mso-height-relative:page;mso-position-horizontal-relative:page;mso-position-vertical-relative:page;mso-width-relative:page;position:absolute;z-index:251663360" from="56.7pt,785.25pt" to="538.6pt,785.25pt" coordsize="21600,21600" stroked="t" strokecolor="red">
                <v:stroke joinstyle="miter" linestyle="thinThick"/>
                <o:lock v:ext="edit" aspectratio="f"/>
              </v:line>
            </w:pict>
          </mc:Fallback>
        </mc:AlternateContent>
      </w:r>
      <w:r>
        <w:rPr>
          <w:rFonts w:ascii="方正小标宋简体" w:eastAsia="方正小标宋简体" w:hint="default"/>
          <w:b w:val="0"/>
          <w:bCs/>
          <w:noProof/>
          <w:sz w:val="44"/>
        </w:rPr>
        <mc:AlternateContent>
          <mc:Choice Requires="wps">
            <w:drawing>
              <wp:anchor distT="0" distB="0" distL="0" distR="0" simplePos="0" relativeHeight="251660288" behindDoc="0" locked="0" layoutInCell="1" allowOverlap="1">
                <wp:simplePos x="0" y="0"/>
                <wp:positionH relativeFrom="page">
                  <wp:posOffset>720090</wp:posOffset>
                </wp:positionH>
                <wp:positionV relativeFrom="page">
                  <wp:posOffset>1871345</wp:posOffset>
                </wp:positionV>
                <wp:extent cx="6120130" cy="0"/>
                <wp:effectExtent l="0" t="19050" r="52070" b="38100"/>
                <wp:wrapNone/>
                <wp:docPr id="1028" name="直接连接符 1"/>
                <wp:cNvGraphicFramePr/>
                <a:graphic xmlns:a="http://schemas.openxmlformats.org/drawingml/2006/main">
                  <a:graphicData uri="http://schemas.microsoft.com/office/word/2010/wordprocessingShape">
                    <wps:wsp xmlns:wps="http://schemas.microsoft.com/office/word/2010/wordprocessingShape">
                      <wps:cNvCnPr/>
                      <wps:spPr>
                        <a:xfrm>
                          <a:off x="0" y="0"/>
                          <a:ext cx="6120129" cy="0"/>
                        </a:xfrm>
                        <a:prstGeom prst="line">
                          <a:avLst/>
                        </a:prstGeom>
                        <a:ln w="63500" cmpd="thickThin">
                          <a:solidFill>
                            <a:srgbClr val="FF0000"/>
                          </a:solidFill>
                          <a:prstDash val="solid"/>
                          <a:miter lim="0"/>
                        </a:ln>
                      </wps:spPr>
                      <wps:bodyPr/>
                    </wps:wsp>
                  </a:graphicData>
                </a:graphic>
              </wp:anchor>
            </w:drawing>
          </mc:Choice>
          <mc:Fallback>
            <w:pict>
              <v:line id="直接连接符 1" o:spid="_x0000_s1027" style="mso-height-relative:page;mso-position-horizontal-relative:page;mso-position-vertical-relative:page;mso-width-relative:page;position:absolute;z-index:251661312" from="56.7pt,147.35pt" to="538.6pt,147.35pt" coordsize="21600,21600" stroked="t" strokecolor="red">
                <v:stroke joinstyle="miter" linestyle="thickThin"/>
                <o:lock v:ext="edit" aspectratio="f"/>
              </v:line>
            </w:pict>
          </mc:Fallback>
        </mc:AlternateContent>
      </w:r>
      <w:r>
        <w:rPr>
          <w:rFonts w:ascii="方正小标宋简体" w:eastAsia="方正小标宋简体" w:hAnsi="方正小标宋简体" w:cs="方正小标宋简体"/>
          <w:b w:val="0"/>
          <w:bCs/>
          <w:sz w:val="44"/>
          <w:szCs w:val="44"/>
        </w:rPr>
        <w:t>党委学生工作部关于做好</w:t>
      </w:r>
      <w:r>
        <w:rPr>
          <w:rFonts w:ascii="方正小标宋简体" w:eastAsia="方正小标宋简体" w:hAnsi="方正小标宋简体" w:cs="方正小标宋简体" w:hint="default"/>
          <w:b w:val="0"/>
          <w:bCs/>
          <w:sz w:val="44"/>
          <w:szCs w:val="44"/>
        </w:rPr>
        <w:t>20</w:t>
      </w:r>
      <w:r>
        <w:rPr>
          <w:rFonts w:ascii="方正小标宋简体" w:eastAsia="方正小标宋简体" w:hAnsi="方正小标宋简体" w:cs="方正小标宋简体"/>
          <w:b w:val="0"/>
          <w:bCs/>
          <w:sz w:val="44"/>
          <w:szCs w:val="44"/>
        </w:rPr>
        <w:t>24</w:t>
      </w:r>
      <w:r>
        <w:rPr>
          <w:rFonts w:ascii="方正小标宋简体" w:eastAsia="方正小标宋简体" w:hAnsi="方正小标宋简体" w:cs="方正小标宋简体" w:hint="default"/>
          <w:b w:val="0"/>
          <w:bCs/>
          <w:sz w:val="44"/>
          <w:szCs w:val="44"/>
        </w:rPr>
        <w:t>学年缓交</w:t>
      </w:r>
    </w:p>
    <w:p w:rsidR="00102A67" w14:paraId="57B404D2" w14:textId="77777777">
      <w:pPr>
        <w:pStyle w:val="Heading1"/>
        <w:widowControl/>
        <w:spacing w:beforeAutospacing="0" w:afterAutospacing="0" w:line="54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hint="default"/>
          <w:b w:val="0"/>
          <w:bCs/>
          <w:sz w:val="44"/>
          <w:szCs w:val="44"/>
        </w:rPr>
        <w:t>学费</w:t>
      </w:r>
      <w:r>
        <w:rPr>
          <w:rFonts w:ascii="方正小标宋简体" w:eastAsia="方正小标宋简体" w:hAnsi="方正小标宋简体" w:cs="方正小标宋简体"/>
          <w:b w:val="0"/>
          <w:bCs/>
          <w:sz w:val="44"/>
          <w:szCs w:val="44"/>
        </w:rPr>
        <w:t>（含新生绿色通道）</w:t>
      </w:r>
      <w:r>
        <w:rPr>
          <w:rFonts w:ascii="方正小标宋简体" w:eastAsia="方正小标宋简体" w:hAnsi="方正小标宋简体" w:cs="方正小标宋简体" w:hint="default"/>
          <w:b w:val="0"/>
          <w:bCs/>
          <w:sz w:val="44"/>
          <w:szCs w:val="44"/>
        </w:rPr>
        <w:t>工作的通知</w:t>
      </w:r>
    </w:p>
    <w:p w:rsidR="00102A67" w14:paraId="3029C4C8" w14:textId="77777777">
      <w:pPr>
        <w:pStyle w:val="NormalWeb"/>
        <w:widowControl/>
        <w:spacing w:beforeAutospacing="0" w:afterAutospacing="0" w:line="540" w:lineRule="exact"/>
        <w:rPr>
          <w:rFonts w:ascii="仿宋_GB2312" w:eastAsia="仿宋_GB2312" w:hAnsi="仿宋_GB2312" w:cs="仿宋_GB2312"/>
          <w:sz w:val="30"/>
          <w:szCs w:val="30"/>
        </w:rPr>
      </w:pPr>
    </w:p>
    <w:p w:rsidR="00102A67" w14:paraId="4D6EF3FD" w14:textId="77777777">
      <w:pPr>
        <w:pStyle w:val="NormalWeb"/>
        <w:widowControl/>
        <w:spacing w:beforeAutospacing="0" w:afterAutospacing="0" w:line="540" w:lineRule="exact"/>
        <w:rPr>
          <w:rFonts w:ascii="Times New Roman" w:eastAsia="仿宋_GB2312" w:hAnsi="Times New Roman" w:cs="宋体"/>
          <w:kern w:val="2"/>
          <w:sz w:val="32"/>
          <w:szCs w:val="21"/>
        </w:rPr>
      </w:pPr>
      <w:r>
        <w:rPr>
          <w:rFonts w:ascii="Times New Roman" w:eastAsia="仿宋_GB2312" w:hAnsi="Times New Roman" w:cs="宋体" w:hint="eastAsia"/>
          <w:kern w:val="2"/>
          <w:sz w:val="32"/>
          <w:szCs w:val="21"/>
        </w:rPr>
        <w:t>各学院、直属系，各直属单位，附属医院（单位）：</w:t>
      </w:r>
      <w:r>
        <w:rPr>
          <w:rFonts w:ascii="Times New Roman" w:eastAsia="仿宋_GB2312" w:hAnsi="Times New Roman" w:cs="宋体"/>
          <w:kern w:val="2"/>
          <w:sz w:val="32"/>
          <w:szCs w:val="21"/>
        </w:rPr>
        <w:t xml:space="preserve"> </w:t>
      </w:r>
    </w:p>
    <w:p w:rsidR="00102A67" w14:paraId="349307C1" w14:textId="2FF24457">
      <w:pPr>
        <w:pStyle w:val="NormalWeb"/>
        <w:widowControl/>
        <w:spacing w:beforeAutospacing="0" w:afterAutospacing="0" w:line="540" w:lineRule="exact"/>
        <w:ind w:firstLine="640" w:firstLineChars="200"/>
        <w:jc w:val="both"/>
        <w:rPr>
          <w:rFonts w:ascii="Times New Roman" w:eastAsia="仿宋_GB2312" w:hAnsi="Times New Roman" w:cs="宋体"/>
          <w:kern w:val="2"/>
          <w:sz w:val="32"/>
          <w:szCs w:val="21"/>
        </w:rPr>
      </w:pPr>
      <w:r>
        <w:rPr>
          <w:rFonts w:ascii="Times New Roman" w:eastAsia="仿宋_GB2312" w:hAnsi="Times New Roman" w:cs="宋体" w:hint="eastAsia"/>
          <w:kern w:val="2"/>
          <w:sz w:val="32"/>
          <w:szCs w:val="21"/>
        </w:rPr>
        <w:t>为做好学生资助工作，</w:t>
      </w:r>
      <w:r w:rsidR="00FE4BB1">
        <w:rPr>
          <w:rFonts w:ascii="Times New Roman" w:eastAsia="仿宋_GB2312" w:hAnsi="Times New Roman" w:cs="宋体" w:hint="eastAsia"/>
          <w:kern w:val="2"/>
          <w:sz w:val="32"/>
          <w:szCs w:val="21"/>
        </w:rPr>
        <w:t>保障</w:t>
      </w:r>
      <w:r>
        <w:rPr>
          <w:rFonts w:ascii="Times New Roman" w:eastAsia="仿宋_GB2312" w:hAnsi="Times New Roman" w:cs="宋体" w:hint="eastAsia"/>
          <w:kern w:val="2"/>
          <w:sz w:val="32"/>
          <w:szCs w:val="21"/>
        </w:rPr>
        <w:t>家庭经济困难学生顺利入学，根据《中山大学学生学费住宿费收缴管理细则》</w:t>
      </w:r>
      <w:r>
        <w:rPr>
          <w:rFonts w:ascii="Times New Roman" w:eastAsia="仿宋_GB2312" w:hAnsi="Times New Roman" w:cs="宋体"/>
          <w:kern w:val="2"/>
          <w:sz w:val="32"/>
          <w:szCs w:val="21"/>
        </w:rPr>
        <w:t>(</w:t>
      </w:r>
      <w:r>
        <w:rPr>
          <w:rFonts w:ascii="Times New Roman" w:eastAsia="仿宋_GB2312" w:hAnsi="Times New Roman" w:cs="宋体"/>
          <w:kern w:val="2"/>
          <w:sz w:val="32"/>
          <w:szCs w:val="21"/>
        </w:rPr>
        <w:t>中大财务</w:t>
      </w:r>
      <w:r>
        <w:rPr>
          <w:rFonts w:ascii="仿宋_GB2312" w:eastAsia="仿宋_GB2312" w:hAnsi="仿宋_GB2312" w:cs="宋体" w:hint="eastAsia"/>
          <w:kern w:val="2"/>
          <w:sz w:val="32"/>
          <w:szCs w:val="21"/>
        </w:rPr>
        <w:t>〔</w:t>
      </w:r>
      <w:r>
        <w:rPr>
          <w:rFonts w:ascii="仿宋_GB2312" w:eastAsia="仿宋_GB2312" w:hAnsi="仿宋_GB2312" w:cs="宋体"/>
          <w:kern w:val="2"/>
          <w:sz w:val="32"/>
          <w:szCs w:val="21"/>
        </w:rPr>
        <w:t>2021</w:t>
      </w:r>
      <w:r>
        <w:rPr>
          <w:rFonts w:ascii="仿宋_GB2312" w:eastAsia="仿宋_GB2312" w:hAnsi="仿宋_GB2312" w:cs="宋体" w:hint="eastAsia"/>
          <w:kern w:val="2"/>
          <w:sz w:val="32"/>
          <w:szCs w:val="21"/>
        </w:rPr>
        <w:t>〕</w:t>
      </w:r>
      <w:r>
        <w:rPr>
          <w:rFonts w:ascii="仿宋_GB2312" w:eastAsia="仿宋_GB2312" w:hAnsi="仿宋_GB2312" w:cs="宋体"/>
          <w:kern w:val="2"/>
          <w:sz w:val="32"/>
          <w:szCs w:val="21"/>
        </w:rPr>
        <w:t>8</w:t>
      </w:r>
      <w:r>
        <w:rPr>
          <w:rFonts w:ascii="Times New Roman" w:eastAsia="仿宋_GB2312" w:hAnsi="Times New Roman" w:cs="宋体"/>
          <w:kern w:val="2"/>
          <w:sz w:val="32"/>
          <w:szCs w:val="21"/>
        </w:rPr>
        <w:t>号</w:t>
      </w:r>
      <w:r>
        <w:rPr>
          <w:rFonts w:ascii="Times New Roman" w:eastAsia="仿宋_GB2312" w:hAnsi="Times New Roman" w:cs="宋体"/>
          <w:kern w:val="2"/>
          <w:sz w:val="32"/>
          <w:szCs w:val="21"/>
        </w:rPr>
        <w:t>)</w:t>
      </w:r>
      <w:r>
        <w:rPr>
          <w:rFonts w:ascii="Times New Roman" w:eastAsia="仿宋_GB2312" w:hAnsi="Times New Roman" w:cs="宋体" w:hint="eastAsia"/>
          <w:kern w:val="2"/>
          <w:sz w:val="32"/>
          <w:szCs w:val="21"/>
        </w:rPr>
        <w:t>、</w:t>
      </w:r>
      <w:r>
        <w:rPr>
          <w:rFonts w:ascii="Times New Roman" w:eastAsia="仿宋_GB2312" w:hAnsi="Times New Roman" w:cs="宋体"/>
          <w:kern w:val="2"/>
          <w:sz w:val="32"/>
          <w:szCs w:val="21"/>
        </w:rPr>
        <w:t>《中山大学家庭经济困难学生认定</w:t>
      </w:r>
      <w:r>
        <w:rPr>
          <w:rFonts w:ascii="Times New Roman" w:eastAsia="仿宋_GB2312" w:hAnsi="Times New Roman" w:cs="宋体" w:hint="eastAsia"/>
          <w:kern w:val="2"/>
          <w:sz w:val="32"/>
          <w:szCs w:val="21"/>
        </w:rPr>
        <w:t>工作实施</w:t>
      </w:r>
      <w:r>
        <w:rPr>
          <w:rFonts w:ascii="Times New Roman" w:eastAsia="仿宋_GB2312" w:hAnsi="Times New Roman" w:cs="宋体"/>
          <w:kern w:val="2"/>
          <w:sz w:val="32"/>
          <w:szCs w:val="21"/>
        </w:rPr>
        <w:t>办法》</w:t>
      </w:r>
      <w:r>
        <w:rPr>
          <w:rFonts w:ascii="Times New Roman" w:eastAsia="仿宋_GB2312" w:hAnsi="Times New Roman" w:cs="宋体" w:hint="eastAsia"/>
          <w:kern w:val="2"/>
          <w:sz w:val="32"/>
          <w:szCs w:val="21"/>
        </w:rPr>
        <w:t>（中大学生</w:t>
      </w:r>
      <w:r>
        <w:rPr>
          <w:rFonts w:ascii="仿宋_GB2312" w:eastAsia="仿宋_GB2312" w:hAnsi="仿宋_GB2312" w:cs="宋体" w:hint="eastAsia"/>
          <w:kern w:val="2"/>
          <w:sz w:val="32"/>
          <w:szCs w:val="21"/>
        </w:rPr>
        <w:t>〔</w:t>
      </w:r>
      <w:r>
        <w:rPr>
          <w:rFonts w:ascii="仿宋_GB2312" w:eastAsia="仿宋_GB2312" w:hAnsi="仿宋_GB2312" w:cs="宋体"/>
          <w:kern w:val="2"/>
          <w:sz w:val="32"/>
          <w:szCs w:val="21"/>
        </w:rPr>
        <w:t>2019</w:t>
      </w:r>
      <w:r>
        <w:rPr>
          <w:rFonts w:ascii="仿宋_GB2312" w:eastAsia="仿宋_GB2312" w:hAnsi="仿宋_GB2312" w:cs="宋体" w:hint="eastAsia"/>
          <w:kern w:val="2"/>
          <w:sz w:val="32"/>
          <w:szCs w:val="21"/>
        </w:rPr>
        <w:t>〕</w:t>
      </w:r>
      <w:r>
        <w:rPr>
          <w:rFonts w:ascii="仿宋_GB2312" w:eastAsia="仿宋_GB2312" w:hAnsi="仿宋_GB2312" w:cs="宋体"/>
          <w:kern w:val="2"/>
          <w:sz w:val="32"/>
          <w:szCs w:val="21"/>
        </w:rPr>
        <w:t>21</w:t>
      </w:r>
      <w:r>
        <w:rPr>
          <w:rFonts w:ascii="Times New Roman" w:eastAsia="仿宋_GB2312" w:hAnsi="Times New Roman" w:cs="宋体"/>
          <w:kern w:val="2"/>
          <w:sz w:val="32"/>
          <w:szCs w:val="21"/>
        </w:rPr>
        <w:t>号</w:t>
      </w:r>
      <w:r>
        <w:rPr>
          <w:rFonts w:ascii="Times New Roman" w:eastAsia="仿宋_GB2312" w:hAnsi="Times New Roman" w:cs="宋体" w:hint="eastAsia"/>
          <w:kern w:val="2"/>
          <w:sz w:val="32"/>
          <w:szCs w:val="21"/>
        </w:rPr>
        <w:t>）等规定，现将</w:t>
      </w:r>
      <w:r>
        <w:rPr>
          <w:rFonts w:ascii="仿宋_GB2312" w:eastAsia="仿宋_GB2312" w:hAnsi="仿宋_GB2312" w:cs="宋体"/>
          <w:kern w:val="2"/>
          <w:sz w:val="32"/>
          <w:szCs w:val="21"/>
        </w:rPr>
        <w:t>20</w:t>
      </w:r>
      <w:r>
        <w:rPr>
          <w:rFonts w:ascii="仿宋_GB2312" w:eastAsia="仿宋_GB2312" w:hAnsi="仿宋_GB2312" w:cs="宋体" w:hint="eastAsia"/>
          <w:kern w:val="2"/>
          <w:sz w:val="32"/>
          <w:szCs w:val="21"/>
        </w:rPr>
        <w:t>24</w:t>
      </w:r>
      <w:r>
        <w:rPr>
          <w:rFonts w:ascii="Times New Roman" w:eastAsia="仿宋_GB2312" w:hAnsi="Times New Roman" w:cs="宋体"/>
          <w:kern w:val="2"/>
          <w:sz w:val="32"/>
          <w:szCs w:val="21"/>
        </w:rPr>
        <w:t>学年</w:t>
      </w:r>
      <w:r>
        <w:rPr>
          <w:rFonts w:ascii="Times New Roman" w:eastAsia="仿宋_GB2312" w:hAnsi="Times New Roman" w:cs="宋体" w:hint="eastAsia"/>
          <w:kern w:val="2"/>
          <w:sz w:val="32"/>
          <w:szCs w:val="21"/>
        </w:rPr>
        <w:t>缓交学费工作安排通知如下：</w:t>
      </w:r>
    </w:p>
    <w:p w:rsidR="00102A67" w14:paraId="079D3E99" w14:textId="77777777">
      <w:pPr>
        <w:pStyle w:val="NormalWeb"/>
        <w:widowControl/>
        <w:numPr>
          <w:ilvl w:val="0"/>
          <w:numId w:val="1"/>
        </w:numPr>
        <w:spacing w:beforeAutospacing="0" w:afterAutospacing="0" w:line="540" w:lineRule="exact"/>
        <w:rPr>
          <w:rStyle w:val="Strong"/>
          <w:rFonts w:ascii="仿宋_GB2312" w:eastAsia="仿宋_GB2312" w:hAnsi="仿宋_GB2312" w:cs="仿宋_GB2312"/>
          <w:sz w:val="32"/>
          <w:szCs w:val="32"/>
        </w:rPr>
      </w:pPr>
      <w:r>
        <w:rPr>
          <w:rStyle w:val="Strong"/>
          <w:rFonts w:ascii="仿宋_GB2312" w:eastAsia="仿宋_GB2312" w:hAnsi="仿宋_GB2312" w:cs="仿宋_GB2312" w:hint="eastAsia"/>
          <w:sz w:val="32"/>
          <w:szCs w:val="32"/>
        </w:rPr>
        <w:t>办理对象</w:t>
      </w:r>
    </w:p>
    <w:p w:rsidR="00102A67" w14:paraId="36773200" w14:textId="15FBD8B4">
      <w:pPr>
        <w:pStyle w:val="NormalWeb"/>
        <w:widowControl/>
        <w:spacing w:beforeAutospacing="0" w:afterAutospacing="0" w:line="540" w:lineRule="exact"/>
        <w:ind w:firstLine="640" w:firstLineChars="200"/>
        <w:rPr>
          <w:rFonts w:ascii="Times New Roman" w:eastAsia="仿宋_GB2312" w:hAnsi="Times New Roman" w:cs="宋体"/>
          <w:kern w:val="2"/>
          <w:sz w:val="32"/>
          <w:szCs w:val="21"/>
        </w:rPr>
      </w:pPr>
      <w:r>
        <w:rPr>
          <w:rFonts w:ascii="Times New Roman" w:eastAsia="仿宋_GB2312" w:hAnsi="Times New Roman" w:cs="宋体" w:hint="eastAsia"/>
          <w:kern w:val="2"/>
          <w:sz w:val="32"/>
          <w:szCs w:val="21"/>
        </w:rPr>
        <w:t>（一）</w:t>
      </w:r>
      <w:r w:rsidR="00A34E71">
        <w:rPr>
          <w:rFonts w:ascii="Times New Roman" w:eastAsia="仿宋_GB2312" w:hAnsi="Times New Roman" w:cs="宋体" w:hint="eastAsia"/>
          <w:kern w:val="2"/>
          <w:sz w:val="32"/>
          <w:szCs w:val="21"/>
        </w:rPr>
        <w:t>因家庭经济困难，无法在规定时间内缴清学费的</w:t>
      </w:r>
      <w:r>
        <w:rPr>
          <w:rFonts w:ascii="Times New Roman" w:eastAsia="仿宋_GB2312" w:hAnsi="Times New Roman" w:cs="宋体" w:hint="eastAsia"/>
          <w:kern w:val="2"/>
          <w:sz w:val="32"/>
          <w:szCs w:val="21"/>
        </w:rPr>
        <w:t>在校</w:t>
      </w:r>
      <w:r w:rsidR="00A34E71">
        <w:rPr>
          <w:rFonts w:ascii="Times New Roman" w:eastAsia="仿宋_GB2312" w:hAnsi="Times New Roman" w:cs="宋体" w:hint="eastAsia"/>
          <w:kern w:val="2"/>
          <w:sz w:val="32"/>
          <w:szCs w:val="21"/>
        </w:rPr>
        <w:t>全日制本科生、研究生</w:t>
      </w:r>
      <w:r>
        <w:rPr>
          <w:rFonts w:ascii="Times New Roman" w:eastAsia="仿宋_GB2312" w:hAnsi="Times New Roman" w:cs="宋体" w:hint="eastAsia"/>
          <w:kern w:val="2"/>
          <w:sz w:val="32"/>
          <w:szCs w:val="21"/>
        </w:rPr>
        <w:t>；</w:t>
      </w:r>
    </w:p>
    <w:p w:rsidR="004434F2" w:rsidRPr="004434F2" w14:paraId="64B45DEF" w14:textId="483688E2">
      <w:pPr>
        <w:pStyle w:val="NormalWeb"/>
        <w:widowControl/>
        <w:spacing w:beforeAutospacing="0" w:afterAutospacing="0" w:line="540" w:lineRule="exact"/>
        <w:ind w:firstLine="640" w:firstLineChars="200"/>
        <w:rPr>
          <w:rStyle w:val="Strong"/>
          <w:rFonts w:ascii="仿宋_GB2312" w:eastAsia="仿宋_GB2312" w:hAnsi="仿宋_GB2312" w:cs="仿宋_GB2312"/>
          <w:b w:val="0"/>
          <w:bCs/>
          <w:sz w:val="32"/>
          <w:szCs w:val="32"/>
        </w:rPr>
      </w:pPr>
      <w:r>
        <w:rPr>
          <w:rStyle w:val="Strong"/>
          <w:rFonts w:ascii="仿宋_GB2312" w:eastAsia="仿宋_GB2312" w:hAnsi="仿宋_GB2312" w:cs="仿宋_GB2312" w:hint="eastAsia"/>
          <w:b w:val="0"/>
          <w:bCs/>
          <w:sz w:val="32"/>
          <w:szCs w:val="32"/>
        </w:rPr>
        <w:t>（二）</w:t>
      </w:r>
      <w:r>
        <w:rPr>
          <w:rFonts w:ascii="Times New Roman" w:eastAsia="仿宋_GB2312" w:hAnsi="Times New Roman" w:cs="宋体" w:hint="eastAsia"/>
          <w:kern w:val="2"/>
          <w:sz w:val="32"/>
          <w:szCs w:val="21"/>
        </w:rPr>
        <w:t>因家庭经济困难，无法在规定时间内缴清学费、住宿费的</w:t>
      </w:r>
      <w:r>
        <w:rPr>
          <w:rFonts w:ascii="Times New Roman" w:eastAsia="仿宋_GB2312" w:hAnsi="Times New Roman" w:cs="宋体" w:hint="eastAsia"/>
          <w:kern w:val="2"/>
          <w:sz w:val="32"/>
          <w:szCs w:val="21"/>
        </w:rPr>
        <w:t>2</w:t>
      </w:r>
      <w:r>
        <w:rPr>
          <w:rFonts w:ascii="Times New Roman" w:eastAsia="仿宋_GB2312" w:hAnsi="Times New Roman" w:cs="宋体"/>
          <w:kern w:val="2"/>
          <w:sz w:val="32"/>
          <w:szCs w:val="21"/>
        </w:rPr>
        <w:t>024</w:t>
      </w:r>
      <w:r>
        <w:rPr>
          <w:rFonts w:ascii="Times New Roman" w:eastAsia="仿宋_GB2312" w:hAnsi="Times New Roman" w:cs="宋体" w:hint="eastAsia"/>
          <w:kern w:val="2"/>
          <w:sz w:val="32"/>
          <w:szCs w:val="21"/>
        </w:rPr>
        <w:t>级全日制本科生、研究生。</w:t>
      </w:r>
    </w:p>
    <w:p w:rsidR="00102A67" w14:paraId="15C5E93E" w14:textId="77777777">
      <w:pPr>
        <w:pStyle w:val="NormalWeb"/>
        <w:widowControl/>
        <w:spacing w:beforeAutospacing="0" w:afterAutospacing="0" w:line="540" w:lineRule="exact"/>
        <w:ind w:firstLine="640" w:firstLineChars="200"/>
        <w:rPr>
          <w:rFonts w:ascii="仿宋_GB2312" w:eastAsia="仿宋_GB2312" w:hAnsi="仿宋_GB2312" w:cs="仿宋_GB2312"/>
          <w:b/>
          <w:bCs/>
          <w:sz w:val="32"/>
          <w:szCs w:val="32"/>
        </w:rPr>
      </w:pPr>
      <w:r>
        <w:rPr>
          <w:rStyle w:val="Strong"/>
          <w:rFonts w:ascii="仿宋_GB2312" w:eastAsia="仿宋_GB2312" w:hAnsi="仿宋_GB2312" w:cs="仿宋_GB2312" w:hint="eastAsia"/>
          <w:sz w:val="32"/>
          <w:szCs w:val="32"/>
        </w:rPr>
        <w:t>二</w:t>
      </w:r>
      <w:r>
        <w:rPr>
          <w:rStyle w:val="Strong"/>
          <w:rFonts w:ascii="仿宋_GB2312" w:eastAsia="仿宋_GB2312" w:hAnsi="仿宋_GB2312" w:cs="仿宋_GB2312"/>
          <w:sz w:val="32"/>
          <w:szCs w:val="32"/>
        </w:rPr>
        <w:t>、</w:t>
      </w:r>
      <w:r>
        <w:rPr>
          <w:rFonts w:ascii="仿宋_GB2312" w:eastAsia="仿宋_GB2312" w:hAnsi="仿宋_GB2312" w:cs="仿宋_GB2312" w:hint="eastAsia"/>
          <w:b/>
          <w:bCs/>
          <w:sz w:val="32"/>
          <w:szCs w:val="32"/>
        </w:rPr>
        <w:t>缓交期限</w:t>
      </w:r>
    </w:p>
    <w:p w:rsidR="00102A67" w14:paraId="6491AEB0" w14:textId="79B52F21">
      <w:pPr>
        <w:pStyle w:val="NormalWeb"/>
        <w:widowControl/>
        <w:spacing w:beforeAutospacing="0" w:afterAutospacing="0" w:line="540" w:lineRule="exact"/>
        <w:ind w:firstLine="640" w:firstLineChars="200"/>
        <w:rPr>
          <w:rStyle w:val="Strong"/>
          <w:rFonts w:ascii="仿宋_GB2312" w:eastAsia="仿宋_GB2312" w:hAnsi="仿宋_GB2312" w:cs="仿宋_GB2312"/>
          <w:b w:val="0"/>
          <w:bCs/>
          <w:sz w:val="32"/>
          <w:szCs w:val="32"/>
        </w:rPr>
      </w:pPr>
      <w:r>
        <w:rPr>
          <w:rStyle w:val="Strong"/>
          <w:rFonts w:ascii="仿宋_GB2312" w:eastAsia="仿宋_GB2312" w:hAnsi="仿宋_GB2312" w:cs="仿宋_GB2312" w:hint="eastAsia"/>
          <w:b w:val="0"/>
          <w:bCs/>
          <w:sz w:val="32"/>
          <w:szCs w:val="32"/>
        </w:rPr>
        <w:t>原则上缓交期限至</w:t>
      </w:r>
      <w:r>
        <w:rPr>
          <w:rStyle w:val="Strong"/>
          <w:rFonts w:ascii="仿宋_GB2312" w:eastAsia="仿宋_GB2312" w:hAnsi="仿宋_GB2312" w:cs="仿宋_GB2312"/>
          <w:b w:val="0"/>
          <w:bCs/>
          <w:sz w:val="32"/>
          <w:szCs w:val="32"/>
        </w:rPr>
        <w:t>20</w:t>
      </w:r>
      <w:r>
        <w:rPr>
          <w:rStyle w:val="Strong"/>
          <w:rFonts w:ascii="仿宋_GB2312" w:eastAsia="仿宋_GB2312" w:hAnsi="仿宋_GB2312" w:cs="仿宋_GB2312" w:hint="eastAsia"/>
          <w:b w:val="0"/>
          <w:bCs/>
          <w:sz w:val="32"/>
          <w:szCs w:val="32"/>
        </w:rPr>
        <w:t>24</w:t>
      </w:r>
      <w:r>
        <w:rPr>
          <w:rStyle w:val="Strong"/>
          <w:rFonts w:ascii="仿宋_GB2312" w:eastAsia="仿宋_GB2312" w:hAnsi="仿宋_GB2312" w:cs="仿宋_GB2312"/>
          <w:b w:val="0"/>
          <w:bCs/>
          <w:sz w:val="32"/>
          <w:szCs w:val="32"/>
        </w:rPr>
        <w:t>年12月31日，</w:t>
      </w:r>
      <w:r>
        <w:rPr>
          <w:rStyle w:val="Strong"/>
          <w:rFonts w:ascii="仿宋_GB2312" w:eastAsia="仿宋_GB2312" w:hAnsi="仿宋_GB2312" w:cs="仿宋_GB2312" w:hint="eastAsia"/>
          <w:b w:val="0"/>
          <w:bCs/>
          <w:sz w:val="32"/>
          <w:szCs w:val="32"/>
        </w:rPr>
        <w:t>须于到期前</w:t>
      </w:r>
      <w:r>
        <w:rPr>
          <w:rStyle w:val="Strong"/>
          <w:rFonts w:ascii="仿宋_GB2312" w:eastAsia="仿宋_GB2312" w:hAnsi="仿宋_GB2312" w:cs="仿宋_GB2312"/>
          <w:b w:val="0"/>
          <w:bCs/>
          <w:sz w:val="32"/>
          <w:szCs w:val="32"/>
        </w:rPr>
        <w:t>5</w:t>
      </w:r>
      <w:r>
        <w:rPr>
          <w:rStyle w:val="Strong"/>
          <w:rFonts w:ascii="仿宋_GB2312" w:eastAsia="仿宋_GB2312" w:hAnsi="仿宋_GB2312" w:cs="仿宋_GB2312" w:hint="eastAsia"/>
          <w:b w:val="0"/>
          <w:bCs/>
          <w:sz w:val="32"/>
          <w:szCs w:val="32"/>
        </w:rPr>
        <w:t>日内缴清欠费。</w:t>
      </w:r>
    </w:p>
    <w:p w:rsidR="00102A67" w14:paraId="43E7747F" w14:textId="77777777">
      <w:pPr>
        <w:pStyle w:val="NormalWeb"/>
        <w:widowControl/>
        <w:spacing w:beforeAutospacing="0" w:afterAutospacing="0" w:line="540" w:lineRule="exact"/>
        <w:ind w:firstLine="640" w:firstLineChars="200"/>
        <w:rPr>
          <w:rStyle w:val="Strong"/>
          <w:rFonts w:ascii="仿宋_GB2312" w:eastAsia="仿宋_GB2312" w:hAnsi="仿宋_GB2312" w:cs="仿宋_GB2312"/>
          <w:sz w:val="32"/>
          <w:szCs w:val="32"/>
        </w:rPr>
      </w:pPr>
      <w:r>
        <w:rPr>
          <w:rStyle w:val="Strong"/>
          <w:rFonts w:ascii="仿宋_GB2312" w:eastAsia="仿宋_GB2312" w:hAnsi="仿宋_GB2312" w:cs="仿宋_GB2312" w:hint="eastAsia"/>
          <w:sz w:val="32"/>
          <w:szCs w:val="32"/>
        </w:rPr>
        <w:t>三、缓交标准</w:t>
      </w:r>
      <w:r>
        <w:rPr>
          <w:rStyle w:val="Strong"/>
          <w:rFonts w:ascii="仿宋_GB2312" w:eastAsia="仿宋_GB2312" w:hAnsi="仿宋_GB2312" w:cs="仿宋_GB2312"/>
          <w:sz w:val="32"/>
          <w:szCs w:val="32"/>
        </w:rPr>
        <w:t xml:space="preserve"> </w:t>
      </w:r>
    </w:p>
    <w:p w:rsidR="00102A67" w14:paraId="216D0ED2" w14:textId="77777777">
      <w:pPr>
        <w:pStyle w:val="NormalWeb"/>
        <w:widowControl/>
        <w:spacing w:beforeAutospacing="0" w:afterAutospacing="0" w:line="540" w:lineRule="exact"/>
        <w:ind w:firstLine="640" w:firstLineChars="200"/>
        <w:rPr>
          <w:rFonts w:ascii="仿宋_GB2312" w:eastAsia="仿宋_GB2312" w:hAnsi="仿宋_GB2312" w:cs="仿宋_GB2312"/>
          <w:sz w:val="32"/>
          <w:szCs w:val="32"/>
        </w:rPr>
      </w:pPr>
      <w:r>
        <w:rPr>
          <w:rStyle w:val="Strong"/>
          <w:rFonts w:ascii="仿宋_GB2312" w:eastAsia="仿宋_GB2312" w:hAnsi="仿宋_GB2312" w:cs="仿宋_GB2312" w:hint="eastAsia"/>
          <w:sz w:val="32"/>
          <w:szCs w:val="32"/>
        </w:rPr>
        <w:t>（一）在校本科生</w:t>
      </w:r>
    </w:p>
    <w:p w:rsidR="00102A67" w14:paraId="6FDE4A3B" w14:textId="36DDF89B">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1.</w:t>
      </w:r>
      <w:r>
        <w:rPr>
          <w:rFonts w:ascii="仿宋_GB2312" w:eastAsia="仿宋_GB2312" w:hAnsi="仿宋_GB2312" w:cs="宋体" w:hint="eastAsia"/>
          <w:kern w:val="2"/>
          <w:sz w:val="32"/>
          <w:szCs w:val="21"/>
        </w:rPr>
        <w:t>已经办理生源地信用助学贷款的学生，可缓交贷款额度内的学费；</w:t>
      </w:r>
    </w:p>
    <w:p w:rsidR="00102A67" w14:paraId="3DD29F43" w14:textId="4A582F96">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2.</w:t>
      </w:r>
      <w:r>
        <w:rPr>
          <w:rFonts w:ascii="仿宋_GB2312" w:eastAsia="仿宋_GB2312" w:hAnsi="仿宋_GB2312" w:cs="宋体" w:hint="eastAsia"/>
          <w:kern w:val="2"/>
          <w:sz w:val="32"/>
          <w:szCs w:val="21"/>
        </w:rPr>
        <w:t>拟于</w:t>
      </w:r>
      <w:r>
        <w:rPr>
          <w:rFonts w:ascii="仿宋_GB2312" w:eastAsia="仿宋_GB2312" w:hAnsi="仿宋_GB2312" w:cs="宋体"/>
          <w:kern w:val="2"/>
          <w:sz w:val="32"/>
          <w:szCs w:val="21"/>
        </w:rPr>
        <w:t>20</w:t>
      </w:r>
      <w:r>
        <w:rPr>
          <w:rFonts w:ascii="仿宋_GB2312" w:eastAsia="仿宋_GB2312" w:hAnsi="仿宋_GB2312" w:cs="宋体" w:hint="eastAsia"/>
          <w:kern w:val="2"/>
          <w:sz w:val="32"/>
          <w:szCs w:val="21"/>
        </w:rPr>
        <w:t>24学年秋季学期办理校园地国家助学贷款的学生，可缓交贷款额度内的学费；</w:t>
      </w:r>
    </w:p>
    <w:p w:rsidR="00102A67" w14:paraId="5434A17C" w14:textId="34266589">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3.</w:t>
      </w:r>
      <w:r>
        <w:rPr>
          <w:rFonts w:ascii="仿宋_GB2312" w:eastAsia="仿宋_GB2312" w:hAnsi="仿宋_GB2312" w:cs="宋体" w:hint="eastAsia"/>
          <w:kern w:val="2"/>
          <w:sz w:val="32"/>
          <w:szCs w:val="21"/>
        </w:rPr>
        <w:t>未办理国家助学贷款的学生，可缓交学费。</w:t>
      </w:r>
    </w:p>
    <w:p w:rsidR="00102A67" w14:paraId="0223EB37" w14:textId="77777777">
      <w:pPr>
        <w:pStyle w:val="NormalWeb"/>
        <w:widowControl/>
        <w:spacing w:beforeAutospacing="0" w:afterAutospacing="0" w:line="540" w:lineRule="exact"/>
        <w:ind w:firstLine="640" w:firstLineChars="200"/>
        <w:rPr>
          <w:rFonts w:ascii="仿宋_GB2312" w:eastAsia="仿宋_GB2312" w:hAnsi="仿宋_GB2312" w:cs="仿宋_GB2312"/>
          <w:sz w:val="32"/>
          <w:szCs w:val="32"/>
        </w:rPr>
      </w:pPr>
      <w:r>
        <w:rPr>
          <w:rStyle w:val="Strong"/>
          <w:rFonts w:ascii="仿宋_GB2312" w:eastAsia="仿宋_GB2312" w:hAnsi="仿宋_GB2312" w:cs="仿宋_GB2312" w:hint="eastAsia"/>
          <w:sz w:val="32"/>
          <w:szCs w:val="32"/>
        </w:rPr>
        <w:t>（二）在校研究生</w:t>
      </w:r>
    </w:p>
    <w:p w:rsidR="00102A67" w14:paraId="3703564D" w14:textId="4011FCA8">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1.</w:t>
      </w:r>
      <w:r>
        <w:rPr>
          <w:rFonts w:ascii="仿宋_GB2312" w:eastAsia="仿宋_GB2312" w:hAnsi="仿宋_GB2312" w:cs="宋体" w:hint="eastAsia"/>
          <w:kern w:val="2"/>
          <w:sz w:val="32"/>
          <w:szCs w:val="21"/>
        </w:rPr>
        <w:t>已经办理生源地信用助学贷款的学生，可缓交贷款额度内的学费；</w:t>
      </w:r>
    </w:p>
    <w:p w:rsidR="00102A67" w14:paraId="1612A018" w14:textId="338F2365">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2.</w:t>
      </w:r>
      <w:r>
        <w:rPr>
          <w:rFonts w:ascii="仿宋_GB2312" w:eastAsia="仿宋_GB2312" w:hAnsi="仿宋_GB2312" w:cs="宋体" w:hint="eastAsia"/>
          <w:kern w:val="2"/>
          <w:sz w:val="32"/>
          <w:szCs w:val="21"/>
        </w:rPr>
        <w:t>拟</w:t>
      </w:r>
      <w:r>
        <w:rPr>
          <w:rFonts w:ascii="仿宋_GB2312" w:eastAsia="仿宋_GB2312" w:hAnsi="仿宋_GB2312" w:hint="eastAsia"/>
          <w:sz w:val="32"/>
          <w:szCs w:val="21"/>
        </w:rPr>
        <w:t>于</w:t>
      </w:r>
      <w:r>
        <w:rPr>
          <w:rFonts w:ascii="仿宋_GB2312" w:eastAsia="仿宋_GB2312" w:hAnsi="仿宋_GB2312"/>
          <w:sz w:val="32"/>
          <w:szCs w:val="21"/>
        </w:rPr>
        <w:t>20</w:t>
      </w:r>
      <w:r>
        <w:rPr>
          <w:rFonts w:ascii="仿宋_GB2312" w:eastAsia="仿宋_GB2312" w:hAnsi="仿宋_GB2312" w:hint="eastAsia"/>
          <w:sz w:val="32"/>
          <w:szCs w:val="21"/>
        </w:rPr>
        <w:t>24学年秋季学期</w:t>
      </w:r>
      <w:r>
        <w:rPr>
          <w:rFonts w:ascii="仿宋_GB2312" w:eastAsia="仿宋_GB2312" w:hAnsi="仿宋_GB2312" w:cs="宋体" w:hint="eastAsia"/>
          <w:kern w:val="2"/>
          <w:sz w:val="32"/>
          <w:szCs w:val="21"/>
        </w:rPr>
        <w:t>办理校园地国家助学贷款的学生，可缓交贷款额度内的学费。</w:t>
      </w:r>
    </w:p>
    <w:p w:rsidR="00102A67" w14:paraId="63947436" w14:textId="77777777">
      <w:pPr>
        <w:pStyle w:val="NormalWeb"/>
        <w:widowControl/>
        <w:spacing w:beforeAutospacing="0" w:afterAutospacing="0" w:line="540" w:lineRule="exact"/>
        <w:ind w:firstLine="640" w:firstLineChars="200"/>
        <w:rPr>
          <w:rStyle w:val="Strong"/>
          <w:rFonts w:ascii="仿宋_GB2312" w:eastAsia="仿宋_GB2312" w:hAnsi="仿宋_GB2312"/>
        </w:rPr>
      </w:pPr>
      <w:r>
        <w:rPr>
          <w:rStyle w:val="Strong"/>
          <w:rFonts w:ascii="仿宋_GB2312" w:eastAsia="仿宋_GB2312" w:hAnsi="仿宋_GB2312" w:cs="仿宋_GB2312" w:hint="eastAsia"/>
          <w:sz w:val="32"/>
          <w:szCs w:val="32"/>
        </w:rPr>
        <w:t>（三）新生（绿色通道）</w:t>
      </w:r>
    </w:p>
    <w:p w:rsidR="00102A67" w14:paraId="513B1DFF" w14:textId="154DAD3D">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1.</w:t>
      </w:r>
      <w:r>
        <w:rPr>
          <w:rFonts w:ascii="仿宋_GB2312" w:eastAsia="仿宋_GB2312" w:hAnsi="仿宋_GB2312" w:cs="宋体" w:hint="eastAsia"/>
          <w:kern w:val="2"/>
          <w:sz w:val="32"/>
          <w:szCs w:val="21"/>
        </w:rPr>
        <w:t>已经办理生源地信用助学贷款的学生，可缓交贷款额度内的学费、住宿费；</w:t>
      </w:r>
    </w:p>
    <w:p w:rsidR="00102A67" w14:paraId="63FAAC6E" w14:textId="3901AC3A">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2.</w:t>
      </w:r>
      <w:r>
        <w:rPr>
          <w:rFonts w:ascii="仿宋_GB2312" w:eastAsia="仿宋_GB2312" w:hAnsi="仿宋_GB2312" w:cs="宋体" w:hint="eastAsia"/>
          <w:kern w:val="2"/>
          <w:sz w:val="32"/>
          <w:szCs w:val="21"/>
        </w:rPr>
        <w:t>未办理国家助学贷款但家庭经济困难的学生，可缓交学费、住宿费。缓交费用的总金额一般不超过生源地信用助学贷款最高额度，即本科生16</w:t>
      </w:r>
      <w:r>
        <w:rPr>
          <w:rFonts w:ascii="仿宋_GB2312" w:eastAsia="仿宋_GB2312" w:hAnsi="仿宋_GB2312" w:cs="宋体"/>
          <w:kern w:val="2"/>
          <w:sz w:val="32"/>
          <w:szCs w:val="21"/>
        </w:rPr>
        <w:t>000</w:t>
      </w:r>
      <w:r>
        <w:rPr>
          <w:rFonts w:ascii="仿宋_GB2312" w:eastAsia="仿宋_GB2312" w:hAnsi="仿宋_GB2312" w:cs="宋体" w:hint="eastAsia"/>
          <w:kern w:val="2"/>
          <w:sz w:val="32"/>
          <w:szCs w:val="21"/>
        </w:rPr>
        <w:t>元、研究生20</w:t>
      </w:r>
      <w:r>
        <w:rPr>
          <w:rFonts w:ascii="仿宋_GB2312" w:eastAsia="仿宋_GB2312" w:hAnsi="仿宋_GB2312" w:cs="宋体"/>
          <w:kern w:val="2"/>
          <w:sz w:val="32"/>
          <w:szCs w:val="21"/>
        </w:rPr>
        <w:t>000</w:t>
      </w:r>
      <w:r>
        <w:rPr>
          <w:rFonts w:ascii="仿宋_GB2312" w:eastAsia="仿宋_GB2312" w:hAnsi="仿宋_GB2312" w:cs="宋体" w:hint="eastAsia"/>
          <w:kern w:val="2"/>
          <w:sz w:val="32"/>
          <w:szCs w:val="21"/>
        </w:rPr>
        <w:t>元；</w:t>
      </w:r>
    </w:p>
    <w:p w:rsidR="00102A67" w14:paraId="22B5EE46" w14:textId="1038EDBD">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3.</w:t>
      </w:r>
      <w:r>
        <w:rPr>
          <w:rFonts w:ascii="仿宋_GB2312" w:eastAsia="仿宋_GB2312" w:hAnsi="仿宋_GB2312" w:cs="宋体" w:hint="eastAsia"/>
          <w:kern w:val="2"/>
          <w:sz w:val="32"/>
          <w:szCs w:val="21"/>
        </w:rPr>
        <w:t>家庭经济特别困难的学生可缓交超过生源地信用助学贷款最高额度的学费、住宿费。</w:t>
      </w:r>
    </w:p>
    <w:p w:rsidR="00102A67" w14:paraId="3882C600" w14:textId="77777777">
      <w:pPr>
        <w:pStyle w:val="NormalWeb"/>
        <w:widowControl/>
        <w:spacing w:beforeAutospacing="0" w:afterAutospacing="0" w:line="540" w:lineRule="exact"/>
        <w:ind w:firstLine="640" w:firstLineChars="2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w:t>
      </w:r>
      <w:r>
        <w:rPr>
          <w:rStyle w:val="Strong"/>
          <w:rFonts w:ascii="仿宋_GB2312" w:eastAsia="仿宋_GB2312" w:hAnsi="仿宋_GB2312" w:cs="仿宋_GB2312" w:hint="eastAsia"/>
          <w:bCs/>
          <w:sz w:val="32"/>
          <w:szCs w:val="32"/>
        </w:rPr>
        <w:t>办理流程</w:t>
      </w:r>
    </w:p>
    <w:p w:rsidR="00102A67" w14:paraId="0BF2CE49" w14:textId="77777777">
      <w:pPr>
        <w:pStyle w:val="NormalWeb"/>
        <w:widowControl/>
        <w:numPr>
          <w:ilvl w:val="0"/>
          <w:numId w:val="2"/>
        </w:numPr>
        <w:spacing w:beforeAutospacing="0" w:afterAutospacing="0" w:line="540" w:lineRule="exact"/>
        <w:jc w:val="both"/>
        <w:rPr>
          <w:rFonts w:ascii="仿宋_GB2312" w:eastAsia="仿宋_GB2312" w:hAnsi="仿宋_GB2312" w:cs="宋体"/>
          <w:kern w:val="2"/>
          <w:sz w:val="32"/>
          <w:szCs w:val="21"/>
        </w:rPr>
      </w:pPr>
      <w:r>
        <w:rPr>
          <w:rFonts w:ascii="仿宋_GB2312" w:eastAsia="仿宋_GB2312" w:hAnsi="仿宋_GB2312" w:cs="宋体" w:hint="eastAsia"/>
          <w:kern w:val="2"/>
          <w:sz w:val="32"/>
          <w:szCs w:val="21"/>
        </w:rPr>
        <w:t>学生提交材料</w:t>
      </w:r>
    </w:p>
    <w:p w:rsidR="00102A67" w14:paraId="7CE089A7" w14:textId="730515C4">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hint="eastAsia"/>
          <w:sz w:val="32"/>
          <w:szCs w:val="21"/>
        </w:rPr>
        <w:t>请</w:t>
      </w:r>
      <w:r>
        <w:rPr>
          <w:rFonts w:ascii="仿宋_GB2312" w:eastAsia="仿宋_GB2312" w:hAnsi="仿宋_GB2312" w:cs="宋体" w:hint="eastAsia"/>
          <w:kern w:val="2"/>
          <w:sz w:val="32"/>
          <w:szCs w:val="21"/>
        </w:rPr>
        <w:t>符合条件的学生</w:t>
      </w:r>
      <w:r>
        <w:rPr>
          <w:rFonts w:ascii="仿宋_GB2312" w:eastAsia="仿宋_GB2312" w:hAnsi="仿宋_GB2312" w:hint="eastAsia"/>
          <w:sz w:val="32"/>
          <w:szCs w:val="21"/>
        </w:rPr>
        <w:t>于</w:t>
      </w:r>
      <w:r>
        <w:rPr>
          <w:rFonts w:ascii="仿宋_GB2312" w:eastAsia="仿宋_GB2312" w:hAnsi="仿宋_GB2312"/>
          <w:sz w:val="32"/>
          <w:szCs w:val="21"/>
        </w:rPr>
        <w:t>8</w:t>
      </w:r>
      <w:r>
        <w:rPr>
          <w:rFonts w:ascii="仿宋_GB2312" w:eastAsia="仿宋_GB2312" w:hAnsi="仿宋_GB2312" w:hint="eastAsia"/>
          <w:sz w:val="32"/>
          <w:szCs w:val="21"/>
        </w:rPr>
        <w:t>月</w:t>
      </w:r>
      <w:r>
        <w:rPr>
          <w:rFonts w:ascii="仿宋_GB2312" w:eastAsia="仿宋_GB2312" w:hAnsi="仿宋_GB2312"/>
          <w:sz w:val="32"/>
          <w:szCs w:val="21"/>
        </w:rPr>
        <w:t>21</w:t>
      </w:r>
      <w:r>
        <w:rPr>
          <w:rFonts w:ascii="仿宋_GB2312" w:eastAsia="仿宋_GB2312" w:hAnsi="仿宋_GB2312" w:hint="eastAsia"/>
          <w:sz w:val="32"/>
          <w:szCs w:val="21"/>
        </w:rPr>
        <w:t>日至</w:t>
      </w:r>
      <w:r>
        <w:rPr>
          <w:rFonts w:ascii="仿宋_GB2312" w:eastAsia="仿宋_GB2312" w:hAnsi="仿宋_GB2312"/>
          <w:sz w:val="32"/>
          <w:szCs w:val="21"/>
        </w:rPr>
        <w:t>9</w:t>
      </w:r>
      <w:r>
        <w:rPr>
          <w:rFonts w:ascii="仿宋_GB2312" w:eastAsia="仿宋_GB2312" w:hAnsi="仿宋_GB2312" w:hint="eastAsia"/>
          <w:sz w:val="32"/>
          <w:szCs w:val="21"/>
        </w:rPr>
        <w:t>月1日</w:t>
      </w:r>
      <w:r>
        <w:rPr>
          <w:rFonts w:ascii="仿宋_GB2312" w:eastAsia="仿宋_GB2312" w:hAnsi="仿宋_GB2312" w:cs="宋体" w:hint="eastAsia"/>
          <w:kern w:val="2"/>
          <w:sz w:val="32"/>
          <w:szCs w:val="21"/>
        </w:rPr>
        <w:t>登陆学生工作管理系统</w:t>
      </w:r>
      <w:r>
        <w:rPr>
          <w:rFonts w:ascii="仿宋_GB2312" w:eastAsia="仿宋_GB2312" w:hAnsi="仿宋_GB2312" w:cs="宋体"/>
          <w:kern w:val="2"/>
          <w:sz w:val="32"/>
          <w:szCs w:val="21"/>
        </w:rPr>
        <w:t>https://freshman.sysu.edu.cn/lstd</w:t>
      </w:r>
      <w:r>
        <w:rPr>
          <w:rFonts w:ascii="仿宋_GB2312" w:eastAsia="仿宋_GB2312" w:hAnsi="仿宋_GB2312" w:cs="宋体" w:hint="eastAsia"/>
          <w:kern w:val="2"/>
          <w:sz w:val="32"/>
          <w:szCs w:val="21"/>
        </w:rPr>
        <w:t>办理。</w:t>
      </w:r>
    </w:p>
    <w:p w:rsidR="00102A67" w14:paraId="4D0DC247" w14:textId="77777777">
      <w:pPr>
        <w:pStyle w:val="NormalWeb"/>
        <w:widowControl/>
        <w:numPr>
          <w:ilvl w:val="0"/>
          <w:numId w:val="2"/>
        </w:numPr>
        <w:spacing w:beforeAutospacing="0" w:afterAutospacing="0" w:line="540" w:lineRule="exact"/>
        <w:jc w:val="both"/>
        <w:rPr>
          <w:rFonts w:ascii="仿宋_GB2312" w:eastAsia="仿宋_GB2312" w:hAnsi="仿宋_GB2312" w:cs="宋体"/>
          <w:kern w:val="2"/>
          <w:sz w:val="32"/>
          <w:szCs w:val="21"/>
        </w:rPr>
      </w:pPr>
      <w:r>
        <w:rPr>
          <w:rFonts w:ascii="仿宋_GB2312" w:eastAsia="仿宋_GB2312" w:hAnsi="仿宋_GB2312" w:cs="宋体" w:hint="eastAsia"/>
          <w:kern w:val="2"/>
          <w:sz w:val="32"/>
          <w:szCs w:val="21"/>
        </w:rPr>
        <w:t>培养单位审核</w:t>
      </w:r>
    </w:p>
    <w:p w:rsidR="00102A67" w14:paraId="23E30C50" w14:textId="77777777">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hint="eastAsia"/>
          <w:kern w:val="2"/>
          <w:sz w:val="32"/>
          <w:szCs w:val="21"/>
        </w:rPr>
        <w:t>各培养单位于</w:t>
      </w:r>
      <w:r>
        <w:rPr>
          <w:rFonts w:ascii="仿宋_GB2312" w:eastAsia="仿宋_GB2312" w:hAnsi="仿宋_GB2312" w:cs="宋体"/>
          <w:kern w:val="2"/>
          <w:sz w:val="32"/>
          <w:szCs w:val="21"/>
        </w:rPr>
        <w:t>9</w:t>
      </w:r>
      <w:r>
        <w:rPr>
          <w:rFonts w:ascii="仿宋_GB2312" w:eastAsia="仿宋_GB2312" w:hAnsi="仿宋_GB2312" w:cs="宋体" w:hint="eastAsia"/>
          <w:kern w:val="2"/>
          <w:sz w:val="32"/>
          <w:szCs w:val="21"/>
        </w:rPr>
        <w:t>月</w:t>
      </w:r>
      <w:r>
        <w:rPr>
          <w:rFonts w:ascii="仿宋_GB2312" w:eastAsia="仿宋_GB2312" w:hAnsi="仿宋_GB2312" w:cs="宋体"/>
          <w:kern w:val="2"/>
          <w:sz w:val="32"/>
          <w:szCs w:val="21"/>
        </w:rPr>
        <w:t>4</w:t>
      </w:r>
      <w:r>
        <w:rPr>
          <w:rFonts w:ascii="仿宋_GB2312" w:eastAsia="仿宋_GB2312" w:hAnsi="仿宋_GB2312" w:cs="宋体" w:hint="eastAsia"/>
          <w:kern w:val="2"/>
          <w:sz w:val="32"/>
          <w:szCs w:val="21"/>
        </w:rPr>
        <w:t>日前审核学生材料。</w:t>
      </w:r>
    </w:p>
    <w:p w:rsidR="00102A67" w14:paraId="585C2FD4" w14:textId="77777777">
      <w:pPr>
        <w:pStyle w:val="NormalWeb"/>
        <w:widowControl/>
        <w:numPr>
          <w:ilvl w:val="0"/>
          <w:numId w:val="2"/>
        </w:numPr>
        <w:spacing w:beforeAutospacing="0" w:afterAutospacing="0" w:line="540" w:lineRule="exact"/>
        <w:jc w:val="both"/>
        <w:rPr>
          <w:rFonts w:ascii="仿宋_GB2312" w:eastAsia="仿宋_GB2312" w:hAnsi="仿宋_GB2312" w:cs="宋体"/>
          <w:kern w:val="2"/>
          <w:sz w:val="32"/>
          <w:szCs w:val="21"/>
        </w:rPr>
      </w:pPr>
      <w:r>
        <w:rPr>
          <w:rFonts w:ascii="仿宋_GB2312" w:eastAsia="仿宋_GB2312" w:hAnsi="仿宋_GB2312" w:cs="宋体" w:hint="eastAsia"/>
          <w:kern w:val="2"/>
          <w:sz w:val="32"/>
          <w:szCs w:val="21"/>
        </w:rPr>
        <w:t>学校审核</w:t>
      </w:r>
    </w:p>
    <w:p w:rsidR="00102A67" w14:paraId="63A3BEE4" w14:textId="77777777">
      <w:pPr>
        <w:pStyle w:val="NormalWeb"/>
        <w:widowControl/>
        <w:spacing w:beforeAutospacing="0" w:afterAutospacing="0" w:line="540" w:lineRule="exact"/>
        <w:ind w:left="420"/>
        <w:jc w:val="both"/>
        <w:rPr>
          <w:rFonts w:ascii="仿宋_GB2312" w:eastAsia="仿宋_GB2312" w:hAnsi="仿宋_GB2312" w:cs="宋体"/>
          <w:kern w:val="2"/>
          <w:sz w:val="32"/>
          <w:szCs w:val="21"/>
        </w:rPr>
      </w:pPr>
      <w:r>
        <w:rPr>
          <w:rFonts w:ascii="仿宋_GB2312" w:eastAsia="仿宋_GB2312" w:hAnsi="仿宋_GB2312" w:cs="宋体" w:hint="eastAsia"/>
          <w:kern w:val="2"/>
          <w:sz w:val="32"/>
          <w:szCs w:val="21"/>
        </w:rPr>
        <w:t>学校审核通过后，可缓交费用。</w:t>
      </w:r>
    </w:p>
    <w:p w:rsidR="00102A67" w14:paraId="1BDF19BB" w14:textId="77777777">
      <w:pPr>
        <w:pStyle w:val="NormalWeb"/>
        <w:widowControl/>
        <w:numPr>
          <w:ilvl w:val="0"/>
          <w:numId w:val="3"/>
        </w:numPr>
        <w:spacing w:beforeAutospacing="0" w:afterAutospacing="0" w:line="54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其他说明</w:t>
      </w:r>
    </w:p>
    <w:p w:rsidR="00102A67" w14:paraId="58EAD9CC" w14:textId="2521038E">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1.</w:t>
      </w:r>
      <w:r>
        <w:rPr>
          <w:rFonts w:ascii="仿宋_GB2312" w:eastAsia="仿宋_GB2312" w:hAnsi="仿宋_GB2312" w:cs="宋体" w:hint="eastAsia"/>
          <w:kern w:val="2"/>
          <w:sz w:val="32"/>
          <w:szCs w:val="21"/>
        </w:rPr>
        <w:t>学生医保费不纳入缓交范围，学生需自行缴纳。</w:t>
      </w:r>
    </w:p>
    <w:p w:rsidR="00102A67" w14:paraId="44B25029" w14:textId="7E922218">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2.</w:t>
      </w:r>
      <w:r>
        <w:rPr>
          <w:rFonts w:ascii="仿宋_GB2312" w:eastAsia="仿宋_GB2312" w:hAnsi="仿宋_GB2312" w:cs="宋体" w:hint="eastAsia"/>
          <w:kern w:val="2"/>
          <w:sz w:val="32"/>
          <w:szCs w:val="21"/>
        </w:rPr>
        <w:t>通过审核的学生需及时缴纳缓交额度外的剩余费用。凡未在规定期限内缴清费用且未及时办理缓交手续，以及超出缓交期限欠费的学生按《中山大学学生学费住宿费收缴管理细则》相关规定处理。</w:t>
      </w:r>
    </w:p>
    <w:p w:rsidR="00102A67" w14:paraId="07BA01B3" w14:textId="4732E5CF">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3.</w:t>
      </w:r>
      <w:r>
        <w:rPr>
          <w:rFonts w:ascii="仿宋_GB2312" w:eastAsia="仿宋_GB2312" w:hAnsi="仿宋_GB2312" w:cs="宋体" w:hint="eastAsia"/>
          <w:kern w:val="2"/>
          <w:sz w:val="32"/>
          <w:szCs w:val="21"/>
        </w:rPr>
        <w:t>未办理国家助学贷款但家庭经济特别困难或遇突发困难无法在规定时间内缴清学费的研究生，可向所在培养单位另行提出申请，由学校另行审批。</w:t>
      </w:r>
    </w:p>
    <w:p w:rsidR="00102A67" w14:paraId="05DFEA7A" w14:textId="06A7100B">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4.</w:t>
      </w:r>
      <w:r>
        <w:rPr>
          <w:rFonts w:ascii="仿宋_GB2312" w:eastAsia="仿宋_GB2312" w:hAnsi="仿宋_GB2312" w:cs="宋体" w:hint="eastAsia"/>
          <w:kern w:val="2"/>
          <w:sz w:val="32"/>
          <w:szCs w:val="21"/>
        </w:rPr>
        <w:t>缓交审批流程未全部完成之前，请勿将生活费存于学校划扣费用的银行卡中，以免资金被自动划扣。</w:t>
      </w:r>
    </w:p>
    <w:p w:rsidR="00102A67" w14:paraId="7A32F181" w14:textId="521F214E">
      <w:pPr>
        <w:pStyle w:val="NormalWeb"/>
        <w:widowControl/>
        <w:numPr>
          <w:ilvl w:val="255"/>
          <w:numId w:val="0"/>
        </w:numPr>
        <w:spacing w:beforeAutospacing="0" w:afterAutospacing="0" w:line="540" w:lineRule="exact"/>
        <w:ind w:firstLine="640" w:firstLineChars="200"/>
        <w:jc w:val="both"/>
        <w:rPr>
          <w:rFonts w:ascii="仿宋_GB2312" w:eastAsia="仿宋_GB2312" w:hAnsi="仿宋_GB2312" w:cs="宋体"/>
          <w:kern w:val="2"/>
          <w:sz w:val="32"/>
          <w:szCs w:val="21"/>
        </w:rPr>
      </w:pPr>
      <w:r>
        <w:rPr>
          <w:rFonts w:ascii="仿宋_GB2312" w:eastAsia="仿宋_GB2312" w:hAnsi="仿宋_GB2312" w:cs="宋体"/>
          <w:kern w:val="2"/>
          <w:sz w:val="32"/>
          <w:szCs w:val="21"/>
        </w:rPr>
        <w:t>5.</w:t>
      </w:r>
      <w:r>
        <w:rPr>
          <w:rFonts w:ascii="仿宋_GB2312" w:eastAsia="仿宋_GB2312" w:hAnsi="仿宋_GB2312" w:cs="宋体" w:hint="eastAsia"/>
          <w:kern w:val="2"/>
          <w:sz w:val="32"/>
          <w:szCs w:val="21"/>
        </w:rPr>
        <w:t>各单位应及时审批学生材料，保障学生顺利入学。</w:t>
      </w:r>
    </w:p>
    <w:p w:rsidR="00102A67" w14:paraId="0F67E1FE" w14:textId="77777777">
      <w:pPr>
        <w:pStyle w:val="NormalWeb"/>
        <w:widowControl/>
        <w:spacing w:beforeAutospacing="0" w:afterAutospacing="0" w:line="540" w:lineRule="exact"/>
        <w:ind w:firstLine="640" w:firstLineChars="200"/>
        <w:rPr>
          <w:rFonts w:ascii="仿宋_GB2312" w:eastAsia="仿宋_GB2312" w:hAnsi="仿宋_GB2312" w:cs="仿宋_GB2312"/>
          <w:sz w:val="32"/>
          <w:szCs w:val="32"/>
        </w:rPr>
      </w:pPr>
    </w:p>
    <w:p w:rsidR="00102A67" w14:paraId="1F559821" w14:textId="77777777">
      <w:pPr>
        <w:pStyle w:val="NormalWeb"/>
        <w:widowControl/>
        <w:spacing w:beforeAutospacing="0" w:afterAutospacing="0" w:line="540" w:lineRule="exact"/>
        <w:ind w:firstLine="640" w:firstLineChars="200"/>
        <w:rPr>
          <w:rFonts w:ascii="仿宋_GB2312" w:eastAsia="仿宋_GB2312" w:hAnsi="仿宋_GB2312" w:cs="宋体"/>
          <w:kern w:val="2"/>
          <w:sz w:val="32"/>
          <w:szCs w:val="21"/>
        </w:rPr>
      </w:pPr>
      <w:r>
        <w:rPr>
          <w:rFonts w:ascii="仿宋_GB2312" w:eastAsia="仿宋_GB2312" w:hAnsi="仿宋_GB2312" w:cs="宋体" w:hint="eastAsia"/>
          <w:kern w:val="2"/>
          <w:sz w:val="32"/>
          <w:szCs w:val="21"/>
        </w:rPr>
        <w:t>附件：</w:t>
      </w:r>
    </w:p>
    <w:p w:rsidR="00102A67" w14:paraId="31B9EF13" w14:textId="77777777">
      <w:pPr>
        <w:pStyle w:val="NormalWeb"/>
        <w:widowControl/>
        <w:spacing w:beforeAutospacing="0" w:afterAutospacing="0" w:line="540" w:lineRule="exact"/>
        <w:ind w:firstLine="640" w:firstLineChars="200"/>
        <w:rPr>
          <w:rFonts w:ascii="仿宋_GB2312" w:eastAsia="仿宋_GB2312" w:hAnsi="仿宋_GB2312" w:cs="宋体"/>
          <w:kern w:val="2"/>
          <w:sz w:val="32"/>
          <w:szCs w:val="21"/>
        </w:rPr>
      </w:pPr>
      <w:r>
        <w:rPr>
          <w:rFonts w:ascii="仿宋_GB2312" w:eastAsia="仿宋_GB2312" w:hAnsi="仿宋_GB2312" w:cs="宋体"/>
          <w:kern w:val="2"/>
          <w:sz w:val="32"/>
          <w:szCs w:val="21"/>
        </w:rPr>
        <w:t>1.</w:t>
      </w:r>
      <w:r>
        <w:rPr>
          <w:rFonts w:ascii="仿宋_GB2312" w:eastAsia="仿宋_GB2312" w:hAnsi="仿宋_GB2312" w:cs="宋体" w:hint="eastAsia"/>
          <w:kern w:val="2"/>
          <w:sz w:val="32"/>
          <w:szCs w:val="21"/>
        </w:rPr>
        <w:t>学生工作管理系统使用手册（缓交学费）—学生用户</w:t>
      </w:r>
    </w:p>
    <w:p w:rsidR="00102A67" w14:paraId="45157183" w14:textId="77777777">
      <w:pPr>
        <w:pStyle w:val="NormalWeb"/>
        <w:widowControl/>
        <w:spacing w:beforeAutospacing="0" w:afterAutospacing="0" w:line="540" w:lineRule="exact"/>
        <w:ind w:firstLine="640" w:firstLineChars="200"/>
        <w:rPr>
          <w:rFonts w:ascii="仿宋_GB2312" w:eastAsia="仿宋_GB2312" w:hAnsi="仿宋_GB2312" w:cs="宋体"/>
          <w:kern w:val="2"/>
          <w:sz w:val="32"/>
          <w:szCs w:val="21"/>
        </w:rPr>
      </w:pPr>
      <w:r>
        <w:rPr>
          <w:rFonts w:ascii="仿宋_GB2312" w:eastAsia="仿宋_GB2312" w:hAnsi="仿宋_GB2312" w:cs="宋体"/>
          <w:kern w:val="2"/>
          <w:sz w:val="32"/>
          <w:szCs w:val="21"/>
        </w:rPr>
        <w:t>2.</w:t>
      </w:r>
      <w:r>
        <w:rPr>
          <w:rFonts w:ascii="仿宋_GB2312" w:eastAsia="仿宋_GB2312" w:hAnsi="仿宋_GB2312" w:cs="宋体" w:hint="eastAsia"/>
          <w:kern w:val="2"/>
          <w:sz w:val="32"/>
          <w:szCs w:val="21"/>
        </w:rPr>
        <w:t>学生工作管理系统使用手册（缓交学费）—单位用户</w:t>
      </w:r>
    </w:p>
    <w:p w:rsidR="00102A67" w14:paraId="62B07E9D" w14:textId="77777777">
      <w:pPr>
        <w:pStyle w:val="NormalWeb"/>
        <w:widowControl/>
        <w:spacing w:beforeAutospacing="0" w:afterAutospacing="0" w:line="540" w:lineRule="exact"/>
        <w:ind w:firstLine="640" w:firstLineChars="200"/>
        <w:rPr>
          <w:rFonts w:ascii="仿宋_GB2312" w:eastAsia="仿宋_GB2312" w:hAnsi="仿宋_GB2312" w:cs="仿宋_GB2312"/>
          <w:sz w:val="32"/>
          <w:szCs w:val="32"/>
        </w:rPr>
      </w:pPr>
    </w:p>
    <w:p w:rsidR="00102A67" w14:paraId="27F62694" w14:textId="77777777">
      <w:pPr>
        <w:pStyle w:val="NormalWeb"/>
        <w:widowControl/>
        <w:spacing w:beforeAutospacing="0" w:afterAutospacing="0" w:line="540" w:lineRule="exact"/>
        <w:ind w:left="2238" w:hanging="1600" w:leftChars="304" w:hangingChars="500"/>
        <w:rPr>
          <w:rFonts w:ascii="仿宋_GB2312" w:eastAsia="仿宋_GB2312" w:hAnsi="仿宋_GB2312" w:cs="仿宋_GB2312"/>
          <w:sz w:val="32"/>
          <w:szCs w:val="32"/>
        </w:rPr>
      </w:pPr>
    </w:p>
    <w:p w:rsidR="00102A67" w14:paraId="2932B191" w14:textId="77777777">
      <w:pPr>
        <w:pStyle w:val="rteright"/>
        <w:widowControl/>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党委学生工作部</w:t>
      </w:r>
    </w:p>
    <w:p w:rsidR="00102A67" w14:paraId="18D2CB30" w14:textId="620E0015">
      <w:pPr>
        <w:pStyle w:val="rteright"/>
        <w:widowControl/>
        <w:spacing w:line="540" w:lineRule="exac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sz w:val="32"/>
          <w:szCs w:val="32"/>
        </w:rPr>
        <w:t>年8月</w:t>
      </w:r>
      <w:r>
        <w:rPr>
          <w:rFonts w:ascii="仿宋_GB2312" w:eastAsia="仿宋_GB2312" w:hAnsi="仿宋_GB2312" w:cs="仿宋_GB2312" w:hint="eastAsia"/>
          <w:sz w:val="32"/>
          <w:szCs w:val="32"/>
        </w:rPr>
        <w:t>11</w:t>
      </w:r>
      <w:r w:rsidR="00A34E71">
        <w:rPr>
          <w:rFonts w:ascii="仿宋_GB2312" w:eastAsia="仿宋_GB2312" w:hAnsi="仿宋_GB2312" w:cs="仿宋_GB2312" w:hint="eastAsia"/>
          <w:sz w:val="32"/>
          <w:szCs w:val="32"/>
        </w:rPr>
        <w:t>日</w:t>
      </w:r>
    </w:p>
    <w:p w:rsidR="00102A67" w14:paraId="69C9BD29" w14:textId="77777777">
      <w:pPr>
        <w:pStyle w:val="rteright"/>
        <w:widowControl/>
        <w:spacing w:line="540" w:lineRule="exact"/>
        <w:rPr>
          <w:rFonts w:ascii="仿宋_GB2312" w:eastAsia="仿宋_GB2312" w:hAnsi="仿宋_GB2312" w:cs="仿宋_GB2312"/>
          <w:sz w:val="32"/>
          <w:szCs w:val="32"/>
        </w:rPr>
      </w:pPr>
    </w:p>
    <w:p w:rsidR="00102A67" w14:paraId="7B6ACE18" w14:textId="3C6C6CDD">
      <w:pPr>
        <w:pStyle w:val="rtecenter"/>
        <w:widowControl/>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（联系人：杨老师，联系电话：</w:t>
      </w:r>
      <w:r>
        <w:rPr>
          <w:rFonts w:ascii="仿宋_GB2312" w:eastAsia="仿宋_GB2312" w:hAnsi="仿宋_GB2312" w:cs="仿宋_GB2312"/>
          <w:sz w:val="32"/>
          <w:szCs w:val="32"/>
        </w:rPr>
        <w:t>020-8411</w:t>
      </w:r>
      <w:r>
        <w:rPr>
          <w:rFonts w:ascii="仿宋_GB2312" w:eastAsia="仿宋_GB2312" w:hAnsi="仿宋_GB2312" w:cs="仿宋_GB2312" w:hint="eastAsia"/>
          <w:sz w:val="32"/>
          <w:szCs w:val="32"/>
        </w:rPr>
        <w:t>1096、84111674</w:t>
      </w:r>
      <w:r>
        <w:rPr>
          <w:rFonts w:ascii="仿宋_GB2312" w:eastAsia="仿宋_GB2312" w:hAnsi="仿宋_GB2312" w:cs="仿宋_GB2312"/>
          <w:sz w:val="32"/>
          <w:szCs w:val="32"/>
        </w:rPr>
        <w:t>）</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start w:val="1"/>
      <w:numFmt w:val="chineseCounting"/>
      <w:suff w:val="nothing"/>
      <w:lvlText w:val="%1、"/>
      <w:lvlJc w:val="left"/>
      <w:pPr>
        <w:ind w:left="701" w:firstLine="0"/>
      </w:pPr>
      <w:rPr>
        <w:rFonts w:hint="eastAsia"/>
      </w:rPr>
    </w:lvl>
  </w:abstractNum>
  <w:abstractNum w:abstractNumId="2">
    <w:nsid w:val="04E202DC"/>
    <w:multiLevelType w:val="multilevel"/>
    <w:tmpl w:val="04E202DC"/>
    <w:lvl w:ilvl="0">
      <w:start w:val="5"/>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74"/>
    <w:rsid w:val="000D4E74"/>
    <w:rsid w:val="001006EA"/>
    <w:rsid w:val="00102A67"/>
    <w:rsid w:val="00165866"/>
    <w:rsid w:val="001D6CB5"/>
    <w:rsid w:val="003C0FF6"/>
    <w:rsid w:val="004058ED"/>
    <w:rsid w:val="004434F2"/>
    <w:rsid w:val="00482404"/>
    <w:rsid w:val="0082776F"/>
    <w:rsid w:val="008A5C4C"/>
    <w:rsid w:val="008C1052"/>
    <w:rsid w:val="008F1FC6"/>
    <w:rsid w:val="009616D7"/>
    <w:rsid w:val="00A0774A"/>
    <w:rsid w:val="00A34E71"/>
    <w:rsid w:val="00A3608B"/>
    <w:rsid w:val="00A8466B"/>
    <w:rsid w:val="00C85F56"/>
    <w:rsid w:val="00D63F2D"/>
    <w:rsid w:val="00EC2AE0"/>
    <w:rsid w:val="00EC4F26"/>
    <w:rsid w:val="00F9222E"/>
    <w:rsid w:val="00FE4BB1"/>
    <w:rsid w:val="04AD0A3B"/>
    <w:rsid w:val="09F85ACC"/>
    <w:rsid w:val="14935558"/>
    <w:rsid w:val="264D68A7"/>
    <w:rsid w:val="2D1F486A"/>
    <w:rsid w:val="509D3D01"/>
    <w:rsid w:val="58BA43AE"/>
  </w:rsids>
  <w:docVars>
    <w:docVar w:name="commondata" w:val="eyJoZGlkIjoiYTIzN2NlYzNjN2Y5YmU4ZThiOGM1ZWQzZDQwNTQwY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6A0979-2F20-49B4-81D1-6664BB67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宋体"/>
      <w:kern w:val="2"/>
      <w:sz w:val="21"/>
      <w:szCs w:val="24"/>
    </w:rPr>
  </w:style>
  <w:style w:type="paragraph" w:styleId="Heading1">
    <w:name w:val="heading 1"/>
    <w:basedOn w:val="Normal"/>
    <w:next w:val="Normal"/>
    <w:uiPriority w:val="9"/>
    <w:qFormat/>
    <w:pPr>
      <w:spacing w:beforeAutospacing="1" w:afterAutospacing="1"/>
      <w:jc w:val="left"/>
      <w:outlineLvl w:val="0"/>
    </w:pPr>
    <w:rPr>
      <w:rFonts w:ascii="宋体" w:hAnsi="宋体" w:cs="Times New Roman" w:hint="eastAsia"/>
      <w:b/>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2"/>
    <w:qFormat/>
    <w:pPr>
      <w:jc w:val="left"/>
    </w:pPr>
  </w:style>
  <w:style w:type="paragraph" w:styleId="BalloonText">
    <w:name w:val="Balloon Text"/>
    <w:basedOn w:val="Normal"/>
    <w:link w:val="a1"/>
    <w:qFormat/>
    <w:rPr>
      <w:sz w:val="18"/>
      <w:szCs w:val="18"/>
    </w:r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paragraph" w:styleId="CommentSubject">
    <w:name w:val="annotation subject"/>
    <w:basedOn w:val="CommentText"/>
    <w:next w:val="CommentText"/>
    <w:link w:val="a3"/>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21"/>
      <w:szCs w:val="21"/>
    </w:rPr>
  </w:style>
  <w:style w:type="character" w:customStyle="1" w:styleId="date-display-start">
    <w:name w:val="date-display-start"/>
    <w:basedOn w:val="DefaultParagraphFont"/>
    <w:qFormat/>
    <w:rPr>
      <w:b/>
    </w:rPr>
  </w:style>
  <w:style w:type="character" w:customStyle="1" w:styleId="summary">
    <w:name w:val="summary"/>
    <w:basedOn w:val="DefaultParagraphFont"/>
    <w:qFormat/>
    <w:rPr>
      <w:color w:val="999999"/>
      <w:sz w:val="18"/>
      <w:szCs w:val="18"/>
    </w:rPr>
  </w:style>
  <w:style w:type="character" w:customStyle="1" w:styleId="date-display-single">
    <w:name w:val="date-display-single"/>
    <w:basedOn w:val="DefaultParagraphFont"/>
    <w:qFormat/>
    <w:rPr>
      <w:b/>
    </w:rPr>
  </w:style>
  <w:style w:type="character" w:customStyle="1" w:styleId="date-display-end">
    <w:name w:val="date-display-end"/>
    <w:basedOn w:val="DefaultParagraphFont"/>
    <w:qFormat/>
    <w:rPr>
      <w:b/>
    </w:rPr>
  </w:style>
  <w:style w:type="character" w:customStyle="1" w:styleId="date-display-separator">
    <w:name w:val="date-display-separator"/>
    <w:basedOn w:val="DefaultParagraphFont"/>
    <w:qFormat/>
    <w:rPr>
      <w:b/>
    </w:rPr>
  </w:style>
  <w:style w:type="character" w:customStyle="1" w:styleId="month">
    <w:name w:val="month"/>
    <w:basedOn w:val="DefaultParagraphFont"/>
    <w:qFormat/>
    <w:rPr>
      <w:caps/>
      <w:color w:val="FFFFFF"/>
      <w:sz w:val="18"/>
      <w:szCs w:val="18"/>
      <w:shd w:val="clear" w:color="auto" w:fill="B5BEBE"/>
    </w:rPr>
  </w:style>
  <w:style w:type="character" w:customStyle="1" w:styleId="day">
    <w:name w:val="day"/>
    <w:basedOn w:val="DefaultParagraphFont"/>
    <w:qFormat/>
    <w:rPr>
      <w:b/>
      <w:sz w:val="42"/>
      <w:szCs w:val="42"/>
    </w:rPr>
  </w:style>
  <w:style w:type="character" w:customStyle="1" w:styleId="year">
    <w:name w:val="year"/>
    <w:basedOn w:val="DefaultParagraphFont"/>
    <w:qFormat/>
    <w:rPr>
      <w:sz w:val="18"/>
      <w:szCs w:val="18"/>
    </w:rPr>
  </w:style>
  <w:style w:type="paragraph" w:customStyle="1" w:styleId="rtecenter">
    <w:name w:val="rtecenter"/>
    <w:basedOn w:val="Normal"/>
    <w:qFormat/>
    <w:pPr>
      <w:jc w:val="center"/>
    </w:pPr>
    <w:rPr>
      <w:rFonts w:cs="Times New Roman"/>
      <w:kern w:val="0"/>
    </w:rPr>
  </w:style>
  <w:style w:type="paragraph" w:customStyle="1" w:styleId="rteright">
    <w:name w:val="rteright"/>
    <w:basedOn w:val="Normal"/>
    <w:qFormat/>
    <w:pPr>
      <w:jc w:val="right"/>
    </w:pPr>
    <w:rPr>
      <w:rFonts w:cs="Times New Roman"/>
      <w:kern w:val="0"/>
    </w:rPr>
  </w:style>
  <w:style w:type="character" w:customStyle="1" w:styleId="a">
    <w:name w:val="页眉 字符"/>
    <w:basedOn w:val="DefaultParagraphFont"/>
    <w:link w:val="Header"/>
    <w:qFormat/>
    <w:rPr>
      <w:kern w:val="2"/>
      <w:sz w:val="18"/>
      <w:szCs w:val="18"/>
    </w:rPr>
  </w:style>
  <w:style w:type="character" w:customStyle="1" w:styleId="a0">
    <w:name w:val="页脚 字符"/>
    <w:basedOn w:val="DefaultParagraphFont"/>
    <w:link w:val="Footer"/>
    <w:qFormat/>
    <w:rPr>
      <w:kern w:val="2"/>
      <w:sz w:val="18"/>
      <w:szCs w:val="18"/>
    </w:rPr>
  </w:style>
  <w:style w:type="character" w:customStyle="1" w:styleId="a1">
    <w:name w:val="批注框文本 字符"/>
    <w:basedOn w:val="DefaultParagraphFont"/>
    <w:link w:val="BalloonText"/>
    <w:qFormat/>
    <w:rPr>
      <w:rFonts w:ascii="Calibri" w:eastAsia="宋体" w:hAnsi="Calibri" w:cs="宋体"/>
      <w:kern w:val="2"/>
      <w:sz w:val="18"/>
      <w:szCs w:val="18"/>
    </w:rPr>
  </w:style>
  <w:style w:type="character" w:customStyle="1" w:styleId="a2">
    <w:name w:val="批注文字 字符"/>
    <w:basedOn w:val="DefaultParagraphFont"/>
    <w:link w:val="CommentText"/>
    <w:qFormat/>
    <w:rPr>
      <w:rFonts w:ascii="Calibri" w:eastAsia="宋体" w:hAnsi="Calibri" w:cs="宋体"/>
      <w:kern w:val="2"/>
      <w:sz w:val="21"/>
      <w:szCs w:val="24"/>
    </w:rPr>
  </w:style>
  <w:style w:type="character" w:customStyle="1" w:styleId="a3">
    <w:name w:val="批注主题 字符"/>
    <w:basedOn w:val="a2"/>
    <w:link w:val="CommentSubject"/>
    <w:qFormat/>
    <w:rPr>
      <w:rFonts w:ascii="Calibri" w:eastAsia="宋体" w:hAnsi="Calibri" w:cs="宋体"/>
      <w:b/>
      <w:bCs/>
      <w:kern w:val="2"/>
      <w:sz w:val="21"/>
      <w:szCs w:val="24"/>
    </w:rPr>
  </w:style>
  <w:style w:type="character" w:customStyle="1" w:styleId="1">
    <w:name w:val="未处理的提及1"/>
    <w:basedOn w:val="DefaultParagraphFont"/>
    <w:uiPriority w:val="99"/>
    <w:rPr>
      <w:color w:val="605E5C"/>
      <w:shd w:val="clear" w:color="auto" w:fill="E1DFDD"/>
    </w:rPr>
  </w:style>
  <w:style w:type="paragraph" w:customStyle="1" w:styleId="10">
    <w:name w:val="修订1"/>
    <w:uiPriority w:val="99"/>
    <w:rPr>
      <w:rFonts w:ascii="Calibri" w:hAnsi="Calibri" w:cs="宋体"/>
      <w:kern w:val="2"/>
      <w:sz w:val="21"/>
      <w:szCs w:val="24"/>
    </w:rPr>
  </w:style>
  <w:style w:type="paragraph" w:styleId="Revision">
    <w:name w:val="Revision"/>
    <w:hidden/>
    <w:uiPriority w:val="99"/>
    <w:semiHidden/>
    <w:rsid w:val="00482404"/>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0D62537-5AD2-42F0-AAA9-81B7D2C379B6}">
  <ds:schemaRefs>
    <ds:schemaRef ds:uri="http://www.wps.cn/android/officeDocument/2013/mofficeCustomData"/>
  </ds:schemaRefs>
</ds:datastoreItem>
</file>

<file path=customXml/itemProps2.xml><?xml version="1.0" encoding="utf-8"?>
<ds:datastoreItem xmlns:ds="http://schemas.openxmlformats.org/officeDocument/2006/customXml" ds:itemID="{D0049E3C-D8A1-4B13-AB84-FE1BF8F70AF1}">
  <ds:schemaRefs>
    <ds:schemaRef ds:uri="http://www.wps.cn/android/officeDocument/2013/mofficeCustomData"/>
  </ds:schemaRefs>
</ds:datastoreItem>
</file>

<file path=customXml/itemProps3.xml><?xml version="1.0" encoding="utf-8"?>
<ds:datastoreItem xmlns:ds="http://schemas.openxmlformats.org/officeDocument/2006/customXml" ds:itemID="{7ABB6799-8871-4086-908C-DB9FFB1774AE}">
  <ds:schemaRefs>
    <ds:schemaRef ds:uri="http://www.wps.cn/android/officeDocument/2013/mofficeCustomData"/>
  </ds:schemaRefs>
</ds:datastoreItem>
</file>

<file path=customXml/itemProps4.xml><?xml version="1.0" encoding="utf-8"?>
<ds:datastoreItem xmlns:ds="http://schemas.openxmlformats.org/officeDocument/2006/customXml" ds:itemID="{90AACBE7-4AFC-4C24-BE5D-61D873AC514B}">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184</Words>
  <Characters>1055</Characters>
  <Application>Microsoft Office Word</Application>
  <DocSecurity>0</DocSecurity>
  <Lines>8</Lines>
  <Paragraphs>2</Paragraphs>
  <ScaleCrop>false</ScaleCrop>
  <Company>SYSU</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光术士</dc:creator>
  <cp:lastModifiedBy>CD</cp:lastModifiedBy>
  <cp:revision>6</cp:revision>
  <dcterms:created xsi:type="dcterms:W3CDTF">2024-07-23T01:41:00Z</dcterms:created>
  <dcterms:modified xsi:type="dcterms:W3CDTF">2024-08-15T10:45:00Z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E0B50CA8356649E191698B4438B5EB4A_13</vt:lpwstr>
  </property>
  <property fmtid="{D5CDD505-2E9C-101B-9397-08002B2CF9AE}" pid="3" name="KSOProductBuildVer">
    <vt:lpwstr>2052-12.1.0.17147</vt:lpwstr>
  </property>
</Properties>
</file>