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FC9DD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/>
        <w:jc w:val="center"/>
        <w:rPr>
          <w:rFonts w:hint="eastAsia" w:ascii="方正小标宋简体" w:eastAsia="方正小标宋简体"/>
          <w:sz w:val="30"/>
          <w:szCs w:val="30"/>
        </w:rPr>
      </w:pPr>
      <w:r>
        <w:rPr>
          <w:rFonts w:hint="eastAsia" w:ascii="方正小标宋简体" w:eastAsia="方正小标宋简体"/>
          <w:sz w:val="30"/>
          <w:szCs w:val="30"/>
        </w:rPr>
        <w:t>关于做好20</w:t>
      </w:r>
      <w:r>
        <w:rPr>
          <w:rFonts w:ascii="方正小标宋简体" w:eastAsia="方正小标宋简体"/>
          <w:sz w:val="30"/>
          <w:szCs w:val="30"/>
        </w:rPr>
        <w:t>24</w:t>
      </w:r>
      <w:r>
        <w:rPr>
          <w:rFonts w:hint="eastAsia" w:ascii="方正小标宋简体" w:eastAsia="方正小标宋简体"/>
          <w:sz w:val="30"/>
          <w:szCs w:val="30"/>
        </w:rPr>
        <w:t>学年研究生国家奖学金、宝钢奖学金和医药学奖学金评选工作的通知</w:t>
      </w:r>
      <w:bookmarkStart w:id="0" w:name="_GoBack"/>
      <w:bookmarkEnd w:id="0"/>
    </w:p>
    <w:p w14:paraId="49D03A07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各位研究生：</w:t>
      </w:r>
    </w:p>
    <w:p w14:paraId="1504C126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按照《财政部 教育部 人力资源社会保障部 退役军人部 中央军委国防动员部 关于印发&lt;学生资助资金管理办法&gt;的通知》（财教〔2022〕310号）和《中山大学研究生奖助规定》（中大研院〔2022〕35号）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等有关文件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要求，学校启动研究生国家奖学金、宝钢奖学金、医药学奖学金评选工作。现将有关事宜通知如下：</w:t>
      </w:r>
    </w:p>
    <w:p w14:paraId="22499F94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b/>
          <w:bCs/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一、评选奖项</w:t>
      </w:r>
    </w:p>
    <w:p w14:paraId="460700D1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1. 研究生国家奖学金</w:t>
      </w:r>
    </w:p>
    <w:p w14:paraId="567AF414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2. 宝钢奖学金、医药学奖学金</w:t>
      </w:r>
    </w:p>
    <w:p w14:paraId="5A662FA8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b/>
          <w:bCs/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二、评选对象</w:t>
      </w:r>
    </w:p>
    <w:p w14:paraId="158319D4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1. 研究生国家奖学金：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具有中华人民共和国国籍、纳入全国招生计划、在校期间表现优异的基本修业年限（学制）内已注册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非在职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全日制研究生（含202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级研究生新生），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highlight w:val="none"/>
          <w:shd w:val="clear" w:fill="FFFFFF"/>
          <w14:textFill>
            <w14:solidFill>
              <w14:schemeClr w14:val="tx1"/>
            </w14:solidFill>
          </w14:textFill>
        </w:rPr>
        <w:t>包含科研经费型博士生，不含港澳台学生及国际学生。</w:t>
      </w:r>
    </w:p>
    <w:p w14:paraId="31DDE1FE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硕博连读研究生注册为博士研究生前，按照硕士研究生身份申请国家奖学金；注册为博士研究生后，按照博士研究生身份申请国家奖学金。直博生注册为博士研究生后，按照博士研究生身份申请国家奖学金。</w:t>
      </w:r>
    </w:p>
    <w:p w14:paraId="23EE9A06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2. 宝钢奖学金、医药学奖学金：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符合捐赠方要求的研究生（详见附件1）。</w:t>
      </w:r>
    </w:p>
    <w:p w14:paraId="5706AEA3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三、名额及奖励金额</w:t>
      </w:r>
    </w:p>
    <w:p w14:paraId="5C64269D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00"/>
        <w:jc w:val="both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1. 研究生国家奖学金：</w:t>
      </w:r>
    </w:p>
    <w:p w14:paraId="34F47B61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0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学校下达我院的研究生国家奖学金推荐名额为：</w:t>
      </w:r>
    </w:p>
    <w:p w14:paraId="0FE5A04B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0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确定名额: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 xml:space="preserve"> 博士（2人）,学术学位硕士（2人）,专业学位硕士（0人）。</w:t>
      </w:r>
    </w:p>
    <w:p w14:paraId="43C10C16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0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竞争名额: 博士（1人）,学术学位硕士（1人）,专业学位硕士（1人）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。</w:t>
      </w:r>
    </w:p>
    <w:p w14:paraId="4D0B0724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0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博士研究生奖励金额为每生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万元，硕士研究生奖励金额为每生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万元。</w:t>
      </w:r>
    </w:p>
    <w:p w14:paraId="136234D9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0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2. 宝钢奖学金、医药学奖学金：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捐赠方确定的奖励名额及金额。</w:t>
      </w:r>
    </w:p>
    <w:p w14:paraId="02A03185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left"/>
        <w:rPr>
          <w:b/>
          <w:bCs/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（1）宝钢优秀学生奖（港澳台学生）：全校共奖励研究生2人，奖励金额10000元/人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eastAsia="zh-CN"/>
          <w14:textFill>
            <w14:solidFill>
              <w14:schemeClr w14:val="tx1"/>
            </w14:solidFill>
          </w14:textFill>
        </w:rPr>
        <w:t>我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院没有符合条件的人选，不能填报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。</w:t>
      </w:r>
    </w:p>
    <w:p w14:paraId="2BE312ED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left"/>
        <w:rPr>
          <w:color w:val="000000" w:themeColor="text1"/>
          <w:sz w:val="19"/>
          <w:szCs w:val="19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highlight w:val="none"/>
          <w:shd w:val="clear" w:fill="FFFFFF"/>
          <w14:textFill>
            <w14:solidFill>
              <w14:schemeClr w14:val="tx1"/>
            </w14:solidFill>
          </w14:textFill>
        </w:rPr>
        <w:t>（2）医药学奖学金：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highlight w:val="none"/>
          <w:shd w:val="clear" w:fill="FFFFFF"/>
          <w14:textFill>
            <w14:solidFill>
              <w14:schemeClr w14:val="tx1"/>
            </w14:solidFill>
          </w14:textFill>
        </w:rPr>
        <w:t>全校博士生5人，硕士生15人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highlight w:val="none"/>
          <w:shd w:val="clear" w:fill="FFFFFF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highlight w:val="none"/>
          <w:shd w:val="clear" w:fill="FFFFFF"/>
          <w14:textFill>
            <w14:solidFill>
              <w14:schemeClr w14:val="tx1"/>
            </w14:solidFill>
          </w14:textFill>
        </w:rPr>
        <w:t>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highlight w:val="none"/>
          <w:shd w:val="clear" w:fill="FFFFFF"/>
          <w14:textFill>
            <w14:solidFill>
              <w14:schemeClr w14:val="tx1"/>
            </w14:solidFill>
          </w14:textFill>
        </w:rPr>
        <w:t>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暂未分配名额（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参考去年为1个硕士生名额，若有变化将在网站修改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highlight w:val="none"/>
          <w:shd w:val="clear" w:fill="FFFFFF"/>
          <w14:textFill>
            <w14:solidFill>
              <w14:schemeClr w14:val="tx1"/>
            </w14:solidFill>
          </w14:textFill>
        </w:rPr>
        <w:t>。奖励金额：博士生5000元/人，硕士生4000元/人。</w:t>
      </w:r>
    </w:p>
    <w:p w14:paraId="5555F7B4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0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研究生国家奖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学金、宝钢奖学金、医药学奖学金为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差额推荐，最终获奖名单以学校表彰文件为准。</w:t>
      </w:r>
    </w:p>
    <w:p w14:paraId="38E8F2D0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b/>
          <w:bCs/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四、申请条件</w:t>
      </w:r>
    </w:p>
    <w:p w14:paraId="392FE4CB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1．热爱社会主义祖国，拥护中国共产党领导；</w:t>
      </w:r>
    </w:p>
    <w:p w14:paraId="311BD5EA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2．遵守宪法和法律，遵守学校规章制度；</w:t>
      </w:r>
    </w:p>
    <w:p w14:paraId="6E641336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3．诚实守信，道德品质优良；</w:t>
      </w:r>
    </w:p>
    <w:p w14:paraId="611C8030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4．学习成绩优良，科研能力较强，并取得较好的科研业绩。</w:t>
      </w:r>
    </w:p>
    <w:p w14:paraId="671A14CF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3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有下列情形之一者，取消参评资格：</w:t>
      </w:r>
    </w:p>
    <w:p w14:paraId="3714B6AC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1. 在申请资料中弄虚作假；</w:t>
      </w:r>
    </w:p>
    <w:p w14:paraId="233B27F9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2. 考试作弊或有抄袭、篡改、伪造等学术不端行为；</w:t>
      </w:r>
    </w:p>
    <w:p w14:paraId="70BD7CB2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3. 因违反校纪校规受纪律处分；</w:t>
      </w:r>
    </w:p>
    <w:p w14:paraId="33967B32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4. 在科研或临床工作中，违反工作程序，导致严重后果；</w:t>
      </w:r>
    </w:p>
    <w:p w14:paraId="22780E5B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5. 考核学年度科研助手工作考核不合格；</w:t>
      </w:r>
    </w:p>
    <w:p w14:paraId="2ABBA599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6. 考核学年度有课程考试不合格。</w:t>
      </w:r>
    </w:p>
    <w:p w14:paraId="6DA369A9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b/>
          <w:bCs/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五、评选要求</w:t>
      </w:r>
    </w:p>
    <w:p w14:paraId="1D0A2089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0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学院成立研究生奖助学金评审委员会，负责评审组织和评审结果审定等工作。根据《中山大学研究生奖助规定》的要求，评审委员会委员应以本单位教育与学位委员会成员为主，同时应有本单位分管学生工作的领导和研究生代表各一名，评审委员会组成人数原则上不少于5人。</w:t>
      </w:r>
    </w:p>
    <w:p w14:paraId="1E87146D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00"/>
        <w:jc w:val="both"/>
        <w:rPr>
          <w:b/>
          <w:bCs/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申请研究生国家奖学金的学生提交的参评成果材料应符合以下要求：</w:t>
      </w:r>
    </w:p>
    <w:p w14:paraId="73D047E3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0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1. 所有科研成果的第一署名单位应为中山大学；</w:t>
      </w:r>
    </w:p>
    <w:p w14:paraId="2C4E7583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0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2. 曾获得研究生国家奖学金的学生，上次申报使用过的成果材料此次不可再使用；</w:t>
      </w:r>
    </w:p>
    <w:p w14:paraId="235EE473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00"/>
        <w:jc w:val="both"/>
        <w:rPr>
          <w:b/>
          <w:bCs/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3. 申报材料中论文的认定要求：</w:t>
      </w:r>
    </w:p>
    <w:p w14:paraId="3D670F5D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0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（1）文科以正式刊出的论文为准；</w:t>
      </w:r>
    </w:p>
    <w:p w14:paraId="1E1CF56A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0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（2）理工科以正式刊出或正式录用通知为准；</w:t>
      </w:r>
    </w:p>
    <w:p w14:paraId="3038D8AD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0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（3）医科以正式刊出的论文为准，对于在国（境）外发表的SCI收录论文可以是清样，也可以是附有导师签名担保的校样或正式录用通知。</w:t>
      </w:r>
    </w:p>
    <w:p w14:paraId="1BF3DD9E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宝钢奖学金、医药学奖学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金的要求详见附件1。</w:t>
      </w:r>
    </w:p>
    <w:p w14:paraId="3401EE04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0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在研究生奖学金评审工作中应坚持科学教育评价导向，可根据本单位的学科特点制定具体的参评成果材料评审要求，围绕参评研究生思想品行、学习成绩、科研业绩、研究进展和实践能力等方面表现进行综合评价。</w:t>
      </w:r>
    </w:p>
    <w:p w14:paraId="63C954B9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b/>
          <w:bCs/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六、评选程序与时间安排</w:t>
      </w:r>
    </w:p>
    <w:p w14:paraId="53C5C24A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3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1. 研究生国家奖学金</w:t>
      </w:r>
    </w:p>
    <w:p w14:paraId="4B7EDDDA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研究生国家奖学金的评选程序：学生个人申报，导师审核推荐，学院研究生奖助学金评审委员会初评推荐并公示，学校组织专家小组审核，学校研究生奖助金评审领导小组审定并予以公示。</w:t>
      </w:r>
    </w:p>
    <w:p w14:paraId="22D32DAD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b/>
          <w:bCs/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2.时间安排</w:t>
      </w:r>
    </w:p>
    <w:p w14:paraId="5AA43212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请于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日14:00前填写问卷并上传资料https://www.wjx.top/vm/e1YEby5.aspx。请注意按格式填写齐全、规范。</w:t>
      </w:r>
    </w:p>
    <w:p w14:paraId="73123FAF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请将《中山大学202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学年研究生国家奖学金申请审批表》、学生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参评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学年成绩单1份（202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级新生提交入学成绩证明，可以是官网公示截图）、相关科研成果、获奖情况证明材料整合为1个PDF上传至问卷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星。相关材料按顺序装订好后（材料首页右上角写姓名），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相应的纸质版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材料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请交至10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5A张老师处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。</w:t>
      </w:r>
    </w:p>
    <w:p w14:paraId="6A4E386A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2. 宝钢奖学金、医药学奖学金</w:t>
      </w:r>
    </w:p>
    <w:p w14:paraId="2DC9EBB4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right="0" w:firstLine="384" w:firstLineChars="20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宝钢奖学金、医药学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奖学金的评审程序：学生个人申报，导师审核推荐，各培养单位研究生奖助学金评审委员会初评推荐并公示，学校研究生奖助金评审领导小组审定并公示，提交捐赠单位审定，最终获奖名单以捐赠方确定为准。</w:t>
      </w:r>
    </w:p>
    <w:p w14:paraId="467F7072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right="0" w:firstLine="380" w:firstLineChars="2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宝钢奖学金、医药学奖学金报送材料要求详见《中山大学2024学年研究生捐宝钢奖学金、医药学奖学金评选要求》（附件1）。</w:t>
      </w:r>
    </w:p>
    <w:p w14:paraId="4A9F1FB7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（2）医药学奖学金</w:t>
      </w:r>
    </w:p>
    <w:p w14:paraId="0713CA26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请于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月2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日14:00前填写问卷并上传资料https://www.wjx.top/vm/e1YEby5.aspx。</w:t>
      </w:r>
    </w:p>
    <w:p w14:paraId="53CFE520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将《中山大学2024学年研究生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奖学金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申请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审批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表》、相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关科研成果、获奖情况证明材料整合为1个PDF上传至问卷，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相关材料按顺序装订好后（材料首页右上角写姓名），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相应的纸质版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材料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请交至10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5A张老师处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。</w:t>
      </w:r>
    </w:p>
    <w:p w14:paraId="6070CA22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</w:p>
    <w:p w14:paraId="655B9C10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0" w:firstLine="640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附件：见下方压缩包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 </w:t>
      </w:r>
    </w:p>
    <w:p w14:paraId="24009719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252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 </w:t>
      </w:r>
    </w:p>
    <w:p w14:paraId="64C1CC67">
      <w:pPr>
        <w:pStyle w:val="3"/>
        <w:keepNext w:val="0"/>
        <w:keepLines w:val="0"/>
        <w:widowControl/>
        <w:suppressLineNumbers w:val="0"/>
        <w:spacing w:before="0" w:beforeAutospacing="0" w:after="338" w:afterAutospacing="0" w:line="346" w:lineRule="atLeast"/>
        <w:ind w:left="0" w:right="252"/>
        <w:jc w:val="both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 </w:t>
      </w:r>
    </w:p>
    <w:p w14:paraId="3DFD99DD">
      <w:pPr>
        <w:pStyle w:val="3"/>
        <w:keepNext w:val="0"/>
        <w:keepLines w:val="0"/>
        <w:widowControl/>
        <w:suppressLineNumbers w:val="0"/>
        <w:spacing w:before="0" w:beforeAutospacing="0" w:after="84" w:afterAutospacing="0" w:line="346" w:lineRule="atLeast"/>
        <w:ind w:left="0" w:right="0"/>
        <w:jc w:val="right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中山大学医学院</w:t>
      </w:r>
    </w:p>
    <w:p w14:paraId="02713223">
      <w:pPr>
        <w:pStyle w:val="3"/>
        <w:keepNext w:val="0"/>
        <w:keepLines w:val="0"/>
        <w:widowControl/>
        <w:suppressLineNumbers w:val="0"/>
        <w:spacing w:before="0" w:beforeAutospacing="0" w:after="84" w:afterAutospacing="0" w:line="346" w:lineRule="atLeast"/>
        <w:ind w:left="0" w:right="0"/>
        <w:jc w:val="right"/>
        <w:rPr>
          <w:color w:val="000000" w:themeColor="text1"/>
          <w:sz w:val="19"/>
          <w:szCs w:val="19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 w:themeColor="text1"/>
          <w:spacing w:val="0"/>
          <w:sz w:val="19"/>
          <w:szCs w:val="19"/>
          <w:shd w:val="clear" w:fill="FFFFFF"/>
          <w14:textFill>
            <w14:solidFill>
              <w14:schemeClr w14:val="tx1"/>
            </w14:solidFill>
          </w14:textFill>
        </w:rPr>
        <w:t>月25日</w:t>
      </w:r>
    </w:p>
    <w:p w14:paraId="6DC542C1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0MzJiYTg5MjI1MDMyOTBhZTNlZGMxN2EzMGY5MWUifQ=="/>
  </w:docVars>
  <w:rsids>
    <w:rsidRoot w:val="00000000"/>
    <w:rsid w:val="316B630A"/>
    <w:rsid w:val="34324AD9"/>
    <w:rsid w:val="40E25073"/>
    <w:rsid w:val="611B3E90"/>
    <w:rsid w:val="68A3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2024-07-24T09:14:44Z</dcterms:created>
  <dc:creator>医学院</dc:creator>
  <cp:lastModifiedBy>粒粒 </cp:lastModifiedBy>
  <dcterms:modified xsi:type="dcterms:W3CDTF">2024-07-25T06:03:02Z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73619EDF1019401A9B4A68A86E7E0CF7_12</vt:lpwstr>
  </property>
</Properties>
</file>