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5931095" w14:textId="77777777" w:rsidR="00E93B47" w:rsidRDefault="00753411">
      <w:pPr>
        <w:spacing w:line="540" w:lineRule="exact"/>
        <w:rPr>
          <w:rFonts w:eastAsia="黑体" w:cs="Times New Roman"/>
        </w:rPr>
      </w:pPr>
      <w:r>
        <w:rPr>
          <w:rFonts w:eastAsia="黑体" w:cs="Times New Roman"/>
          <w:noProof/>
        </w:rPr>
        <mc:AlternateContent>
          <mc:Choice Requires="wps">
            <w:drawing>
              <wp:anchor distT="0" distB="0" distL="114300" distR="114300" simplePos="0" relativeHeight="251659264" behindDoc="0" locked="0" layoutInCell="1" allowOverlap="1" wp14:anchorId="65501416" wp14:editId="4C1F76DE">
                <wp:simplePos x="0" y="0"/>
                <wp:positionH relativeFrom="column">
                  <wp:posOffset>258445</wp:posOffset>
                </wp:positionH>
                <wp:positionV relativeFrom="paragraph">
                  <wp:posOffset>-370205</wp:posOffset>
                </wp:positionV>
                <wp:extent cx="5172075" cy="752475"/>
                <wp:effectExtent l="0" t="0" r="0" b="0"/>
                <wp:wrapNone/>
                <wp:docPr id="7"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72075" cy="752475"/>
                        </a:xfrm>
                        <a:prstGeom prst="rect">
                          <a:avLst/>
                        </a:prstGeom>
                        <a:solidFill>
                          <a:srgbClr val="FFFFFF"/>
                        </a:solidFill>
                        <a:ln>
                          <a:noFill/>
                        </a:ln>
                      </wps:spPr>
                      <wps:txbx>
                        <w:txbxContent>
                          <w:p w14:paraId="6F3AC954" w14:textId="77777777" w:rsidR="00E93B47" w:rsidRDefault="00753411">
                            <w:r>
                              <w:rPr>
                                <w:noProof/>
                              </w:rPr>
                              <w:drawing>
                                <wp:inline distT="0" distB="0" distL="0" distR="0" wp14:anchorId="2D979330" wp14:editId="2AF662FE">
                                  <wp:extent cx="4932045" cy="661035"/>
                                  <wp:effectExtent l="0" t="0" r="0" b="571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4932045" cy="661035"/>
                                          </a:xfrm>
                                          <a:prstGeom prst="rect">
                                            <a:avLst/>
                                          </a:prstGeom>
                                          <a:noFill/>
                                          <a:ln>
                                            <a:noFill/>
                                          </a:ln>
                                        </pic:spPr>
                                      </pic:pic>
                                    </a:graphicData>
                                  </a:graphic>
                                </wp:inline>
                              </w:drawing>
                            </w:r>
                          </w:p>
                        </w:txbxContent>
                      </wps:txbx>
                      <wps:bodyPr rot="0" vert="horz" wrap="square" anchor="t" anchorCtr="0" upright="1"/>
                    </wps:wsp>
                  </a:graphicData>
                </a:graphic>
              </wp:anchor>
            </w:drawing>
          </mc:Choice>
          <mc:Fallback xmlns:w16sdtdh="http://schemas.microsoft.com/office/word/2020/wordml/sdtdatahash" xmlns:w16="http://schemas.microsoft.com/office/word/2018/wordml" xmlns:w16cex="http://schemas.microsoft.com/office/word/2018/wordml/cex">
            <w:pict>
              <v:shapetype id="_x0000_t202" coordsize="21600,21600" o:spt="202" path="m,l,21600r21600,l21600,xe">
                <v:stroke joinstyle="miter"/>
                <v:path gradientshapeok="t" o:connecttype="rect"/>
              </v:shapetype>
              <v:shape id="文本框 2" o:spid="_x0000_s1026" type="#_x0000_t202" style="position:absolute;margin-left:20.35pt;margin-top:-29.15pt;width:407.25pt;height:59.25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" stroked="f">
                <v:textbox>
                  <w:txbxContent>
                    <w:p w:rsidR="00E93B47" w:rsidRDefault="00753411">
                      <w:r>
                        <w:rPr>
                          <w:noProof/>
                        </w:rPr>
                        <w:drawing>
                          <wp:inline distT="0" distB="0" distL="0" distR="0">
                            <wp:extent cx="4932045" cy="661035"/>
                            <wp:effectExtent l="0" t="0" r="0" b="571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4932045" cy="661035"/>
                                    </a:xfrm>
                                    <a:prstGeom prst="rect">
                                      <a:avLst/>
                                    </a:prstGeom>
                                    <a:noFill/>
                                    <a:ln>
                                      <a:noFill/>
                                    </a:ln>
                                  </pic:spPr>
                                </pic:pic>
                              </a:graphicData>
                            </a:graphic>
                          </wp:inline>
                        </w:drawing>
                      </w:r>
                    </w:p>
                  </w:txbxContent>
                </v:textbox>
              </v:shape>
            </w:pict>
          </mc:Fallback>
        </mc:AlternateContent>
      </w:r>
    </w:p>
    <w:p w14:paraId="45EFF354" w14:textId="77777777" w:rsidR="00E93B47" w:rsidRDefault="00753411">
      <w:pPr>
        <w:spacing w:line="540" w:lineRule="exact"/>
        <w:rPr>
          <w:rFonts w:eastAsia="黑体" w:cs="Times New Roman"/>
        </w:rPr>
      </w:pPr>
      <w:r>
        <w:rPr>
          <w:rFonts w:eastAsia="黑体" w:cs="Times New Roman"/>
          <w:noProof/>
        </w:rPr>
        <mc:AlternateContent>
          <mc:Choice Requires="wpg">
            <w:drawing>
              <wp:anchor distT="0" distB="0" distL="114300" distR="114300" simplePos="0" relativeHeight="251660288" behindDoc="0" locked="0" layoutInCell="1" allowOverlap="1" wp14:anchorId="6E200B8C" wp14:editId="5E67DF16">
                <wp:simplePos x="0" y="0"/>
                <wp:positionH relativeFrom="margin">
                  <wp:align>center</wp:align>
                </wp:positionH>
                <wp:positionV relativeFrom="paragraph">
                  <wp:posOffset>147320</wp:posOffset>
                </wp:positionV>
                <wp:extent cx="6155055" cy="50800"/>
                <wp:effectExtent l="17780" t="17145" r="18415" b="8255"/>
                <wp:wrapNone/>
                <wp:docPr id="3" name="组合 6"/>
                <wp:cNvGraphicFramePr/>
                <a:graphic xmlns:a="http://schemas.openxmlformats.org/drawingml/2006/main">
                  <a:graphicData uri="http://schemas.microsoft.com/office/word/2010/wordprocessingGroup">
                    <wpg:wgp>
                      <wpg:cNvGrpSpPr/>
                      <wpg:grpSpPr>
                        <a:xfrm>
                          <a:off x="0" y="0"/>
                          <a:ext cx="6155055" cy="50800"/>
                          <a:chOff x="754" y="3190"/>
                          <a:chExt cx="9693" cy="80"/>
                        </a:xfrm>
                      </wpg:grpSpPr>
                      <wps:wsp>
                        <wps:cNvPr id="5" name="Line 3"/>
                        <wps:cNvCnPr>
                          <a:cxnSpLocks noChangeShapeType="1"/>
                        </wps:cNvCnPr>
                        <wps:spPr bwMode="auto">
                          <a:xfrm>
                            <a:off x="754" y="3190"/>
                            <a:ext cx="9693" cy="0"/>
                          </a:xfrm>
                          <a:prstGeom prst="line">
                            <a:avLst/>
                          </a:prstGeom>
                          <a:noFill/>
                          <a:ln w="28575">
                            <a:solidFill>
                              <a:srgbClr val="FF0000"/>
                            </a:solidFill>
                            <a:round/>
                          </a:ln>
                        </wps:spPr>
                        <wps:bodyPr/>
                      </wps:wsp>
                      <wps:wsp>
                        <wps:cNvPr id="6" name="Line 4"/>
                        <wps:cNvCnPr>
                          <a:cxnSpLocks noChangeShapeType="1"/>
                        </wps:cNvCnPr>
                        <wps:spPr bwMode="auto">
                          <a:xfrm>
                            <a:off x="754" y="3270"/>
                            <a:ext cx="9693" cy="0"/>
                          </a:xfrm>
                          <a:prstGeom prst="line">
                            <a:avLst/>
                          </a:prstGeom>
                          <a:noFill/>
                          <a:ln w="9525">
                            <a:solidFill>
                              <a:srgbClr val="FF0000"/>
                            </a:solidFill>
                            <a:round/>
                          </a:ln>
                        </wps:spPr>
                        <wps:bodyPr/>
                      </wps:wsp>
                    </wpg:wgp>
                  </a:graphicData>
                </a:graphic>
              </wp:anchor>
            </w:drawing>
          </mc:Choice>
          <mc:Fallback xmlns:wpsCustomData="http://www.wps.cn/officeDocument/2013/wpsCustomData" xmlns:w16sdtdh="http://schemas.microsoft.com/office/word/2020/wordml/sdtdatahash" xmlns:w16="http://schemas.microsoft.com/office/word/2018/wordml" xmlns:w16cex="http://schemas.microsoft.com/office/word/2018/wordml/cex">
            <w:pict>
              <v:group id="组合 6" o:spid="_x0000_s1026" o:spt="203" style="position:absolute;left:0pt;margin-top:11.6pt;height:4pt;width:484.65pt;mso-position-horizontal:center;mso-position-horizontal-relative:margin;z-index:251660288;mso-width-relative:page;mso-height-relative:page;" coordorigin="754,3190" coordsize="9693,80" o:gfxdata="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Ae&#10;BjBH1wAAAAYBAAAPAAAAAAAAAAEAIAAAACIAAABkcnMvZG93bnJldi54bWxQSwECFAAUAAAACACH&#10;TuJAzr1atF4CAACRBgAADgAAAAAAAAABACAAAAAmAQAAZHJzL2Uyb0RvYy54bWxQSwUGAAAAAAYA&#10;BgBZAQAA9gUAAAAA&#10;">
                <o:lock v:ext="edit" aspectratio="f"/>
                <v:line id="Line 3" o:spid="_x0000_s1026" o:spt="20" style="position:absolute;left:754;top:3190;height:0;width:9693;" filled="f" stroked="t" coordsize="21600,21600" o:gfxdata="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IUQzuLsAAADa&#10;AAAADwAAAAAAAAABACAAAAAiAAAAZHJzL2Rvd25yZXYueG1sUEsBAhQAFAAAAAgAh07iQDMvBZ47&#10;AAAAOQAAABAAAAAAAAAAAQAgAAAACgEAAGRycy9zaGFwZXhtbC54bWxQSwUGAAAAAAYABgBbAQAA&#10;tAMAAAAA&#10;">
                  <v:fill on="f" focussize="0,0"/>
                  <v:stroke weight="2.25pt" color="#FF0000" joinstyle="round"/>
                  <v:imagedata o:title=""/>
                  <o:lock v:ext="edit" aspectratio="f"/>
                </v:line>
                <v:line id="Line 4" o:spid="_x0000_s1026" o:spt="20" style="position:absolute;left:754;top:3270;height:0;width:9693;" filled="f" stroked="t" coordsize="21600,21600" o:gfxdata="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D2kvC8AAAA&#10;2gAAAA8AAAAAAAAAAQAgAAAAIgAAAGRycy9kb3ducmV2LnhtbFBLAQIUABQAAAAIAIdO4kAzLwWe&#10;OwAAADkAAAAQAAAAAAAAAAEAIAAAAAsBAABkcnMvc2hhcGV4bWwueG1sUEsFBgAAAAAGAAYAWwEA&#10;ALUDAAAAAA==&#10;">
                  <v:fill on="f" focussize="0,0"/>
                  <v:stroke color="#FF0000" joinstyle="round"/>
                  <v:imagedata o:title=""/>
                  <o:lock v:ext="edit" aspectratio="f"/>
                </v:line>
              </v:group>
            </w:pict>
          </mc:Fallback>
        </mc:AlternateContent>
      </w:r>
    </w:p>
    <w:p w14:paraId="2156B722" w14:textId="77777777" w:rsidR="00E93B47" w:rsidRDefault="00753411">
      <w:pPr>
        <w:spacing w:line="540" w:lineRule="exact"/>
        <w:jc w:val="right"/>
        <w:rPr>
          <w:rFonts w:eastAsia="黑体" w:cs="Times New Roman"/>
        </w:rPr>
      </w:pPr>
      <w:proofErr w:type="gramStart"/>
      <w:r>
        <w:rPr>
          <w:rFonts w:cs="Times New Roman"/>
        </w:rPr>
        <w:t>研</w:t>
      </w:r>
      <w:proofErr w:type="gramEnd"/>
      <w:r>
        <w:rPr>
          <w:rFonts w:cs="Times New Roman"/>
        </w:rPr>
        <w:t>院〔</w:t>
      </w:r>
      <w:r>
        <w:rPr>
          <w:rFonts w:cs="Times New Roman"/>
        </w:rPr>
        <w:t>2024</w:t>
      </w:r>
      <w:r>
        <w:rPr>
          <w:rFonts w:cs="Times New Roman"/>
        </w:rPr>
        <w:t>〕</w:t>
      </w:r>
      <w:r w:rsidR="00346C6A">
        <w:rPr>
          <w:rFonts w:cs="Times New Roman"/>
        </w:rPr>
        <w:t>10</w:t>
      </w:r>
      <w:r>
        <w:rPr>
          <w:rFonts w:cs="Times New Roman"/>
        </w:rPr>
        <w:t>号</w:t>
      </w:r>
    </w:p>
    <w:p w14:paraId="16BC501F" w14:textId="77777777" w:rsidR="00E93B47" w:rsidRDefault="00E93B47">
      <w:pPr>
        <w:spacing w:line="540" w:lineRule="exact"/>
        <w:rPr>
          <w:rFonts w:eastAsia="黑体" w:cs="Times New Roman"/>
        </w:rPr>
      </w:pPr>
    </w:p>
    <w:p w14:paraId="515A74A6" w14:textId="77777777" w:rsidR="00E93B47" w:rsidRDefault="00753411">
      <w:pPr>
        <w:spacing w:line="540" w:lineRule="exact"/>
        <w:jc w:val="center"/>
        <w:rPr>
          <w:rFonts w:eastAsia="方正小标宋简体" w:cs="Times New Roman"/>
          <w:sz w:val="44"/>
        </w:rPr>
      </w:pPr>
      <w:r>
        <w:rPr>
          <w:rFonts w:eastAsia="方正小标宋简体" w:cs="Times New Roman"/>
          <w:sz w:val="44"/>
        </w:rPr>
        <w:t>关于启动</w:t>
      </w:r>
      <w:r>
        <w:rPr>
          <w:rFonts w:eastAsia="方正小标宋简体" w:cs="Times New Roman"/>
          <w:sz w:val="44"/>
        </w:rPr>
        <w:t>2024</w:t>
      </w:r>
      <w:r>
        <w:rPr>
          <w:rFonts w:eastAsia="方正小标宋简体" w:cs="Times New Roman"/>
          <w:sz w:val="44"/>
        </w:rPr>
        <w:t>年中山大学研究生参加国际</w:t>
      </w:r>
    </w:p>
    <w:p w14:paraId="1639F7C6" w14:textId="77777777" w:rsidR="00E93B47" w:rsidRDefault="00753411">
      <w:pPr>
        <w:spacing w:line="540" w:lineRule="exact"/>
        <w:jc w:val="center"/>
        <w:rPr>
          <w:rFonts w:eastAsia="方正小标宋简体" w:cs="Times New Roman"/>
          <w:sz w:val="44"/>
        </w:rPr>
      </w:pPr>
      <w:r>
        <w:rPr>
          <w:rFonts w:eastAsia="方正小标宋简体" w:cs="Times New Roman"/>
          <w:sz w:val="44"/>
        </w:rPr>
        <w:t>学术会议资助计划的通知</w:t>
      </w:r>
    </w:p>
    <w:p w14:paraId="48E316E2" w14:textId="77777777" w:rsidR="00E93B47" w:rsidRDefault="00E93B47">
      <w:pPr>
        <w:spacing w:line="540" w:lineRule="exact"/>
        <w:rPr>
          <w:rFonts w:cs="Times New Roman"/>
        </w:rPr>
      </w:pPr>
    </w:p>
    <w:p w14:paraId="4AF1BF88" w14:textId="77777777" w:rsidR="00E93B47" w:rsidRDefault="00753411">
      <w:pPr>
        <w:spacing w:line="540" w:lineRule="exact"/>
        <w:rPr>
          <w:rFonts w:cs="Times New Roman"/>
          <w:szCs w:val="32"/>
        </w:rPr>
      </w:pPr>
      <w:r>
        <w:rPr>
          <w:rFonts w:cs="Times New Roman"/>
          <w:szCs w:val="32"/>
        </w:rPr>
        <w:t>各研究生培养单位：</w:t>
      </w:r>
    </w:p>
    <w:p w14:paraId="374D9FAB" w14:textId="77777777" w:rsidR="00E93B47" w:rsidRDefault="00753411" w:rsidP="00346C6A">
      <w:pPr>
        <w:spacing w:line="540" w:lineRule="exact"/>
        <w:ind w:firstLine="624"/>
        <w:jc w:val="both"/>
        <w:rPr>
          <w:rFonts w:cs="Times New Roman"/>
          <w:szCs w:val="32"/>
        </w:rPr>
      </w:pPr>
      <w:r>
        <w:rPr>
          <w:rFonts w:cs="Times New Roman"/>
          <w:szCs w:val="32"/>
        </w:rPr>
        <w:t>2024</w:t>
      </w:r>
      <w:r>
        <w:rPr>
          <w:rFonts w:cs="Times New Roman"/>
          <w:szCs w:val="32"/>
        </w:rPr>
        <w:t>年中山大学研究生参加国际学术会议资助计划全年接受申请，为提高计划的执行效率，现将有关事项通知如下：</w:t>
      </w:r>
    </w:p>
    <w:p w14:paraId="37F3461A" w14:textId="77777777" w:rsidR="00E93B47" w:rsidRDefault="00753411" w:rsidP="00346C6A">
      <w:pPr>
        <w:spacing w:line="540" w:lineRule="exact"/>
        <w:ind w:firstLine="624"/>
        <w:jc w:val="both"/>
        <w:rPr>
          <w:rFonts w:eastAsia="黑体" w:cs="Times New Roman"/>
          <w:szCs w:val="32"/>
        </w:rPr>
      </w:pPr>
      <w:r>
        <w:rPr>
          <w:rFonts w:eastAsia="黑体" w:cs="Times New Roman"/>
          <w:szCs w:val="32"/>
        </w:rPr>
        <w:t>一、资助对象及条件</w:t>
      </w:r>
    </w:p>
    <w:p w14:paraId="0AD52B44" w14:textId="77777777" w:rsidR="00E93B47" w:rsidRDefault="00753411" w:rsidP="00346C6A">
      <w:pPr>
        <w:spacing w:line="540" w:lineRule="exact"/>
        <w:ind w:firstLine="624"/>
        <w:jc w:val="both"/>
        <w:rPr>
          <w:rFonts w:cs="Times New Roman"/>
          <w:szCs w:val="32"/>
        </w:rPr>
      </w:pPr>
      <w:r>
        <w:rPr>
          <w:rFonts w:cs="Times New Roman"/>
          <w:szCs w:val="32"/>
        </w:rPr>
        <w:t xml:space="preserve">1. </w:t>
      </w:r>
      <w:r>
        <w:rPr>
          <w:rFonts w:cs="Times New Roman"/>
          <w:szCs w:val="32"/>
        </w:rPr>
        <w:t>资助对象</w:t>
      </w:r>
    </w:p>
    <w:p w14:paraId="2EE97EAF" w14:textId="77777777" w:rsidR="00E93B47" w:rsidRDefault="00753411" w:rsidP="00346C6A">
      <w:pPr>
        <w:spacing w:line="540" w:lineRule="exact"/>
        <w:ind w:firstLine="624"/>
        <w:jc w:val="both"/>
        <w:rPr>
          <w:rFonts w:cs="Times New Roman"/>
          <w:szCs w:val="32"/>
        </w:rPr>
      </w:pPr>
      <w:r>
        <w:rPr>
          <w:rFonts w:cs="Times New Roman"/>
          <w:szCs w:val="32"/>
        </w:rPr>
        <w:t>本计划资助在校（不含在国、境外留学研究生）全日制优秀研究生，优先资助博士研究生（</w:t>
      </w:r>
      <w:proofErr w:type="gramStart"/>
      <w:r>
        <w:rPr>
          <w:rFonts w:cs="Times New Roman"/>
          <w:szCs w:val="32"/>
        </w:rPr>
        <w:t>含硕博</w:t>
      </w:r>
      <w:proofErr w:type="gramEnd"/>
      <w:r>
        <w:rPr>
          <w:rFonts w:cs="Times New Roman"/>
          <w:szCs w:val="32"/>
        </w:rPr>
        <w:t>连读生），同时接受符合申请条件的优秀硕士研究生的申请。</w:t>
      </w:r>
    </w:p>
    <w:p w14:paraId="4EADD524" w14:textId="77777777" w:rsidR="00E93B47" w:rsidRDefault="00753411" w:rsidP="00346C6A">
      <w:pPr>
        <w:numPr>
          <w:ilvl w:val="0"/>
          <w:numId w:val="1"/>
        </w:numPr>
        <w:spacing w:line="540" w:lineRule="exact"/>
        <w:ind w:firstLine="624"/>
        <w:jc w:val="both"/>
        <w:rPr>
          <w:rFonts w:cs="Times New Roman"/>
          <w:szCs w:val="32"/>
        </w:rPr>
      </w:pPr>
      <w:r>
        <w:rPr>
          <w:rFonts w:cs="Times New Roman" w:hint="eastAsia"/>
          <w:szCs w:val="32"/>
        </w:rPr>
        <w:t>申请</w:t>
      </w:r>
      <w:r>
        <w:rPr>
          <w:rFonts w:cs="Times New Roman"/>
          <w:szCs w:val="32"/>
        </w:rPr>
        <w:t>条件</w:t>
      </w:r>
    </w:p>
    <w:p w14:paraId="7DD6B08C" w14:textId="77777777" w:rsidR="00E93B47" w:rsidRDefault="00753411" w:rsidP="00346C6A">
      <w:pPr>
        <w:spacing w:line="540" w:lineRule="exact"/>
        <w:ind w:firstLine="624"/>
        <w:jc w:val="both"/>
        <w:rPr>
          <w:rFonts w:cs="Times New Roman"/>
          <w:szCs w:val="32"/>
        </w:rPr>
      </w:pPr>
      <w:r>
        <w:rPr>
          <w:rFonts w:cs="Times New Roman"/>
          <w:szCs w:val="32"/>
        </w:rPr>
        <w:t>（</w:t>
      </w:r>
      <w:r>
        <w:rPr>
          <w:rFonts w:cs="Times New Roman"/>
          <w:szCs w:val="32"/>
        </w:rPr>
        <w:t>1</w:t>
      </w:r>
      <w:r>
        <w:rPr>
          <w:rFonts w:cs="Times New Roman"/>
          <w:szCs w:val="32"/>
        </w:rPr>
        <w:t>）以中山大学为第一署名单位的第一作者或者第二作者（第一作者须为导师）的学术论文被高水平国际学术会议接收。</w:t>
      </w:r>
    </w:p>
    <w:p w14:paraId="303FEF55" w14:textId="77777777" w:rsidR="00E93B47" w:rsidRDefault="00753411" w:rsidP="00346C6A">
      <w:pPr>
        <w:spacing w:line="540" w:lineRule="exact"/>
        <w:ind w:firstLine="624"/>
        <w:jc w:val="both"/>
        <w:rPr>
          <w:rFonts w:cs="Times New Roman"/>
          <w:szCs w:val="32"/>
        </w:rPr>
      </w:pPr>
      <w:r>
        <w:rPr>
          <w:rFonts w:cs="Times New Roman"/>
          <w:szCs w:val="32"/>
        </w:rPr>
        <w:t>（</w:t>
      </w:r>
      <w:r>
        <w:rPr>
          <w:rFonts w:cs="Times New Roman"/>
          <w:szCs w:val="32"/>
        </w:rPr>
        <w:t>2</w:t>
      </w:r>
      <w:r>
        <w:rPr>
          <w:rFonts w:cs="Times New Roman"/>
          <w:szCs w:val="32"/>
        </w:rPr>
        <w:t>）</w:t>
      </w:r>
      <w:proofErr w:type="gramStart"/>
      <w:r>
        <w:rPr>
          <w:rFonts w:cs="Times New Roman"/>
          <w:szCs w:val="32"/>
        </w:rPr>
        <w:t>获会议</w:t>
      </w:r>
      <w:proofErr w:type="gramEnd"/>
      <w:r>
        <w:rPr>
          <w:rFonts w:cs="Times New Roman"/>
          <w:szCs w:val="32"/>
        </w:rPr>
        <w:t>主办方的正式录用通知或邀请函，并应邀</w:t>
      </w:r>
      <w:r>
        <w:rPr>
          <w:rFonts w:cs="Times New Roman" w:hint="eastAsia"/>
          <w:szCs w:val="32"/>
        </w:rPr>
        <w:t>作</w:t>
      </w:r>
      <w:r>
        <w:rPr>
          <w:rFonts w:cs="Times New Roman"/>
          <w:szCs w:val="32"/>
        </w:rPr>
        <w:t>论文口头报告或展板展示。</w:t>
      </w:r>
    </w:p>
    <w:p w14:paraId="1FCD6F1D" w14:textId="77777777" w:rsidR="00E93B47" w:rsidRDefault="00753411" w:rsidP="00346C6A">
      <w:pPr>
        <w:spacing w:line="540" w:lineRule="exact"/>
        <w:ind w:firstLine="624"/>
        <w:jc w:val="both"/>
        <w:rPr>
          <w:rFonts w:eastAsia="黑体" w:cs="Times New Roman"/>
          <w:szCs w:val="32"/>
        </w:rPr>
      </w:pPr>
      <w:r>
        <w:rPr>
          <w:rFonts w:eastAsia="黑体" w:cs="Times New Roman"/>
          <w:szCs w:val="32"/>
        </w:rPr>
        <w:t>二、资助的会议范围</w:t>
      </w:r>
    </w:p>
    <w:p w14:paraId="272C8035" w14:textId="77777777" w:rsidR="00E93B47" w:rsidRDefault="00753411" w:rsidP="00346C6A">
      <w:pPr>
        <w:spacing w:line="540" w:lineRule="exact"/>
        <w:ind w:firstLine="624"/>
        <w:jc w:val="both"/>
        <w:rPr>
          <w:rFonts w:cs="Times New Roman"/>
          <w:szCs w:val="32"/>
        </w:rPr>
      </w:pPr>
      <w:r>
        <w:rPr>
          <w:rFonts w:cs="Times New Roman"/>
          <w:szCs w:val="32"/>
        </w:rPr>
        <w:t>资助优秀研究生参加</w:t>
      </w:r>
      <w:r>
        <w:rPr>
          <w:rFonts w:cs="Times New Roman"/>
          <w:szCs w:val="32"/>
        </w:rPr>
        <w:t>2024</w:t>
      </w:r>
      <w:r>
        <w:rPr>
          <w:rFonts w:cs="Times New Roman"/>
          <w:szCs w:val="32"/>
        </w:rPr>
        <w:t>年在国（境）外（不含香港、澳门）举办的高水平国际学术会议。为提高研究生参加国际学术会议资</w:t>
      </w:r>
      <w:r>
        <w:rPr>
          <w:rFonts w:cs="Times New Roman"/>
          <w:szCs w:val="32"/>
        </w:rPr>
        <w:lastRenderedPageBreak/>
        <w:t>助计划的成效，提醒导师鼓励研究生积极投稿参会，</w:t>
      </w:r>
      <w:r>
        <w:rPr>
          <w:rFonts w:cs="Times New Roman"/>
          <w:szCs w:val="32"/>
        </w:rPr>
        <w:t>2024</w:t>
      </w:r>
      <w:r>
        <w:rPr>
          <w:rFonts w:cs="Times New Roman"/>
          <w:szCs w:val="32"/>
        </w:rPr>
        <w:t>年拟资助的研究生参加国（境）</w:t>
      </w:r>
      <w:proofErr w:type="gramStart"/>
      <w:r>
        <w:rPr>
          <w:rFonts w:cs="Times New Roman"/>
          <w:szCs w:val="32"/>
        </w:rPr>
        <w:t>外召开</w:t>
      </w:r>
      <w:proofErr w:type="gramEnd"/>
      <w:r>
        <w:rPr>
          <w:rFonts w:cs="Times New Roman"/>
          <w:szCs w:val="32"/>
        </w:rPr>
        <w:t>的高水平国际学术会议将限定在各培养单位计划派</w:t>
      </w:r>
      <w:r>
        <w:rPr>
          <w:rFonts w:cs="Times New Roman" w:hint="eastAsia"/>
          <w:szCs w:val="32"/>
        </w:rPr>
        <w:t>出</w:t>
      </w:r>
      <w:r>
        <w:rPr>
          <w:rFonts w:cs="Times New Roman"/>
          <w:szCs w:val="32"/>
        </w:rPr>
        <w:t>研究生参加的《</w:t>
      </w:r>
      <w:r>
        <w:rPr>
          <w:rFonts w:cs="Times New Roman"/>
          <w:szCs w:val="32"/>
        </w:rPr>
        <w:t>2024</w:t>
      </w:r>
      <w:r>
        <w:rPr>
          <w:rFonts w:cs="Times New Roman"/>
          <w:szCs w:val="32"/>
        </w:rPr>
        <w:t>年在国（境）外（不含香港、澳门）举办的高水平国际学术会议清单》及人数范围内。请各培养单位整理《</w:t>
      </w:r>
      <w:r>
        <w:rPr>
          <w:rFonts w:cs="Times New Roman"/>
          <w:szCs w:val="32"/>
        </w:rPr>
        <w:t>2024</w:t>
      </w:r>
      <w:r>
        <w:rPr>
          <w:rFonts w:cs="Times New Roman"/>
          <w:szCs w:val="32"/>
        </w:rPr>
        <w:t>年在国（境）外（不含香港、澳门）举办的高水平国际学术会议清单》（附件</w:t>
      </w:r>
      <w:r>
        <w:rPr>
          <w:rFonts w:cs="Times New Roman"/>
          <w:szCs w:val="32"/>
        </w:rPr>
        <w:t>1</w:t>
      </w:r>
      <w:r>
        <w:rPr>
          <w:rFonts w:cs="Times New Roman"/>
          <w:szCs w:val="32"/>
        </w:rPr>
        <w:t>），经本单位研究生教育与学位专门委员会审定后，于</w:t>
      </w:r>
      <w:r>
        <w:rPr>
          <w:rFonts w:cs="Times New Roman"/>
          <w:szCs w:val="32"/>
        </w:rPr>
        <w:t>2024</w:t>
      </w:r>
      <w:r>
        <w:rPr>
          <w:rFonts w:cs="Times New Roman"/>
          <w:szCs w:val="32"/>
        </w:rPr>
        <w:t>年</w:t>
      </w:r>
      <w:r>
        <w:rPr>
          <w:rFonts w:cs="Times New Roman"/>
          <w:szCs w:val="32"/>
        </w:rPr>
        <w:t>3</w:t>
      </w:r>
      <w:r>
        <w:rPr>
          <w:rFonts w:cs="Times New Roman"/>
          <w:szCs w:val="32"/>
        </w:rPr>
        <w:t>月</w:t>
      </w:r>
      <w:r>
        <w:rPr>
          <w:rFonts w:cs="Times New Roman"/>
          <w:szCs w:val="32"/>
        </w:rPr>
        <w:t>5</w:t>
      </w:r>
      <w:r>
        <w:rPr>
          <w:rFonts w:cs="Times New Roman"/>
          <w:szCs w:val="32"/>
        </w:rPr>
        <w:t>日前将电子版清单发送至邮箱</w:t>
      </w:r>
      <w:r>
        <w:rPr>
          <w:rFonts w:cs="Times New Roman"/>
          <w:szCs w:val="32"/>
        </w:rPr>
        <w:t>yygjjl@mail.sysu.edu.cn</w:t>
      </w:r>
      <w:r>
        <w:rPr>
          <w:rFonts w:cs="Times New Roman"/>
          <w:szCs w:val="32"/>
        </w:rPr>
        <w:t>。</w:t>
      </w:r>
    </w:p>
    <w:p w14:paraId="713F2E78" w14:textId="77777777" w:rsidR="00E93B47" w:rsidRDefault="00753411" w:rsidP="00346C6A">
      <w:pPr>
        <w:spacing w:line="540" w:lineRule="exact"/>
        <w:ind w:firstLine="624"/>
        <w:jc w:val="both"/>
        <w:rPr>
          <w:rFonts w:eastAsia="黑体" w:cs="Times New Roman"/>
          <w:szCs w:val="32"/>
        </w:rPr>
      </w:pPr>
      <w:r>
        <w:rPr>
          <w:rFonts w:eastAsia="黑体" w:cs="Times New Roman"/>
          <w:szCs w:val="32"/>
        </w:rPr>
        <w:t>三、资助额度及范围</w:t>
      </w:r>
    </w:p>
    <w:p w14:paraId="1FE69ACC" w14:textId="77777777" w:rsidR="00E93B47" w:rsidRDefault="00753411" w:rsidP="00346C6A">
      <w:pPr>
        <w:spacing w:line="540" w:lineRule="exact"/>
        <w:ind w:firstLine="624"/>
        <w:jc w:val="both"/>
        <w:rPr>
          <w:rFonts w:cs="Times New Roman"/>
          <w:szCs w:val="32"/>
        </w:rPr>
      </w:pPr>
      <w:r>
        <w:rPr>
          <w:rFonts w:cs="Times New Roman"/>
          <w:szCs w:val="32"/>
        </w:rPr>
        <w:t>该项目资助经费根据会议举办地、参会形式和会议预算等核定（一般对赴台湾地区与亚洲其他国家参会的口头报告资助不超过</w:t>
      </w:r>
      <w:r>
        <w:rPr>
          <w:rFonts w:cs="Times New Roman"/>
          <w:szCs w:val="32"/>
        </w:rPr>
        <w:t>0.7</w:t>
      </w:r>
      <w:r>
        <w:rPr>
          <w:rFonts w:cs="Times New Roman"/>
          <w:szCs w:val="32"/>
        </w:rPr>
        <w:t>万元，展板展示不超过</w:t>
      </w:r>
      <w:r>
        <w:rPr>
          <w:rFonts w:cs="Times New Roman"/>
          <w:szCs w:val="32"/>
        </w:rPr>
        <w:t>0.5</w:t>
      </w:r>
      <w:r>
        <w:rPr>
          <w:rFonts w:cs="Times New Roman"/>
          <w:szCs w:val="32"/>
        </w:rPr>
        <w:t>万元；赴欧美国家参会的口头报告不超过</w:t>
      </w:r>
      <w:r>
        <w:rPr>
          <w:rFonts w:cs="Times New Roman"/>
          <w:szCs w:val="32"/>
        </w:rPr>
        <w:t>1.5</w:t>
      </w:r>
      <w:r>
        <w:rPr>
          <w:rFonts w:cs="Times New Roman"/>
          <w:szCs w:val="32"/>
        </w:rPr>
        <w:t>万元，展板展示不超过</w:t>
      </w:r>
      <w:r>
        <w:rPr>
          <w:rFonts w:cs="Times New Roman"/>
          <w:szCs w:val="32"/>
        </w:rPr>
        <w:t>1.1</w:t>
      </w:r>
      <w:r>
        <w:rPr>
          <w:rFonts w:cs="Times New Roman"/>
          <w:szCs w:val="32"/>
        </w:rPr>
        <w:t>万元；赴大洋洲、非洲国家的口头报告</w:t>
      </w:r>
      <w:r>
        <w:rPr>
          <w:rFonts w:cs="Times New Roman"/>
          <w:szCs w:val="32"/>
        </w:rPr>
        <w:t>1.3</w:t>
      </w:r>
      <w:r>
        <w:rPr>
          <w:rFonts w:cs="Times New Roman"/>
          <w:szCs w:val="32"/>
        </w:rPr>
        <w:t>万元，展板</w:t>
      </w:r>
      <w:r>
        <w:rPr>
          <w:rFonts w:cs="Times New Roman" w:hint="eastAsia"/>
          <w:szCs w:val="32"/>
        </w:rPr>
        <w:t>展示</w:t>
      </w:r>
      <w:r>
        <w:rPr>
          <w:rFonts w:cs="Times New Roman"/>
          <w:szCs w:val="32"/>
        </w:rPr>
        <w:t>1.0</w:t>
      </w:r>
      <w:r>
        <w:rPr>
          <w:rFonts w:cs="Times New Roman"/>
          <w:szCs w:val="32"/>
        </w:rPr>
        <w:t>万元；参加网络在线学术会议可支持不超过</w:t>
      </w:r>
      <w:r>
        <w:rPr>
          <w:rFonts w:cs="Times New Roman"/>
          <w:szCs w:val="32"/>
        </w:rPr>
        <w:t>2000</w:t>
      </w:r>
      <w:r>
        <w:rPr>
          <w:rFonts w:cs="Times New Roman"/>
          <w:szCs w:val="32"/>
        </w:rPr>
        <w:t>元的会议注册费），主要用于受资助人在参加学术会议期间的交通费、会议注册费、签证及相关生活费用等。导师或学院须有配套经费资助，资助学校资助经费额度不足部分。参会完成任务学生凭支出票据进行实报实销。</w:t>
      </w:r>
    </w:p>
    <w:p w14:paraId="6CCD387B" w14:textId="77777777" w:rsidR="00E93B47" w:rsidRDefault="00753411" w:rsidP="00346C6A">
      <w:pPr>
        <w:spacing w:line="540" w:lineRule="exact"/>
        <w:ind w:firstLine="624"/>
        <w:jc w:val="both"/>
        <w:rPr>
          <w:rFonts w:eastAsia="黑体" w:cs="Times New Roman"/>
          <w:szCs w:val="32"/>
        </w:rPr>
      </w:pPr>
      <w:r>
        <w:rPr>
          <w:rFonts w:eastAsia="黑体" w:cs="Times New Roman"/>
          <w:szCs w:val="32"/>
        </w:rPr>
        <w:t>四、申请与审批程序</w:t>
      </w:r>
    </w:p>
    <w:p w14:paraId="17FCC59D" w14:textId="77777777" w:rsidR="00E93B47" w:rsidRDefault="00753411" w:rsidP="00346C6A">
      <w:pPr>
        <w:spacing w:line="540" w:lineRule="exact"/>
        <w:ind w:firstLine="624"/>
        <w:jc w:val="both"/>
        <w:rPr>
          <w:rFonts w:cs="Times New Roman"/>
          <w:szCs w:val="32"/>
        </w:rPr>
      </w:pPr>
      <w:r>
        <w:rPr>
          <w:rFonts w:cs="Times New Roman"/>
          <w:szCs w:val="32"/>
        </w:rPr>
        <w:t xml:space="preserve">1. </w:t>
      </w:r>
      <w:r>
        <w:rPr>
          <w:rFonts w:cs="Times New Roman"/>
          <w:szCs w:val="32"/>
        </w:rPr>
        <w:t>申请人须首先在中山大学网上办事大厅平台（</w:t>
      </w:r>
      <w:r>
        <w:rPr>
          <w:rFonts w:cs="Times New Roman"/>
          <w:szCs w:val="32"/>
        </w:rPr>
        <w:t>USC</w:t>
      </w:r>
      <w:r>
        <w:rPr>
          <w:rFonts w:cs="Times New Roman"/>
          <w:szCs w:val="32"/>
        </w:rPr>
        <w:t>系统）提交因公临时出国（境）申请。</w:t>
      </w:r>
      <w:r>
        <w:rPr>
          <w:rFonts w:cs="Times New Roman"/>
          <w:szCs w:val="32"/>
        </w:rPr>
        <w:t xml:space="preserve"> </w:t>
      </w:r>
    </w:p>
    <w:p w14:paraId="5735E67C" w14:textId="77777777" w:rsidR="00E93B47" w:rsidRDefault="00753411" w:rsidP="00346C6A">
      <w:pPr>
        <w:spacing w:line="540" w:lineRule="exact"/>
        <w:ind w:firstLine="624"/>
        <w:jc w:val="both"/>
        <w:rPr>
          <w:rFonts w:cs="Times New Roman"/>
          <w:szCs w:val="32"/>
        </w:rPr>
      </w:pPr>
      <w:r>
        <w:rPr>
          <w:rFonts w:cs="Times New Roman"/>
          <w:szCs w:val="32"/>
        </w:rPr>
        <w:t>注意：</w:t>
      </w:r>
      <w:bookmarkStart w:id="0" w:name="_Hlk155193245"/>
      <w:r>
        <w:rPr>
          <w:rFonts w:cs="Times New Roman"/>
          <w:szCs w:val="32"/>
        </w:rPr>
        <w:t>申请人</w:t>
      </w:r>
      <w:r>
        <w:rPr>
          <w:rFonts w:cs="Times New Roman"/>
          <w:szCs w:val="32"/>
        </w:rPr>
        <w:t>USC</w:t>
      </w:r>
      <w:r>
        <w:rPr>
          <w:rFonts w:cs="Times New Roman"/>
          <w:szCs w:val="32"/>
        </w:rPr>
        <w:t>因公临时出国（境）申请须填写资助经费号信息（见附件</w:t>
      </w:r>
      <w:r>
        <w:rPr>
          <w:rFonts w:cs="Times New Roman"/>
          <w:szCs w:val="32"/>
        </w:rPr>
        <w:t>2</w:t>
      </w:r>
      <w:r>
        <w:rPr>
          <w:rFonts w:cs="Times New Roman"/>
          <w:szCs w:val="32"/>
        </w:rPr>
        <w:t>）。同时提交的邀请函须为论文录用函或会议邀</w:t>
      </w:r>
      <w:r>
        <w:rPr>
          <w:rFonts w:cs="Times New Roman"/>
          <w:szCs w:val="32"/>
        </w:rPr>
        <w:lastRenderedPageBreak/>
        <w:t>请函（内容中含申请人姓名、单位、论文题目、参会形式等重要信息，请参照附件</w:t>
      </w:r>
      <w:r>
        <w:rPr>
          <w:rFonts w:cs="Times New Roman"/>
          <w:szCs w:val="32"/>
        </w:rPr>
        <w:t>2</w:t>
      </w:r>
      <w:r>
        <w:rPr>
          <w:rFonts w:cs="Times New Roman"/>
          <w:szCs w:val="32"/>
        </w:rPr>
        <w:t>指引文件中邀请函格式准备）。</w:t>
      </w:r>
    </w:p>
    <w:bookmarkEnd w:id="0"/>
    <w:p w14:paraId="49D803B4" w14:textId="77777777" w:rsidR="00E93B47" w:rsidRDefault="00753411" w:rsidP="00346C6A">
      <w:pPr>
        <w:spacing w:line="540" w:lineRule="exact"/>
        <w:ind w:firstLine="624"/>
        <w:jc w:val="both"/>
        <w:rPr>
          <w:rFonts w:cs="Times New Roman"/>
          <w:szCs w:val="32"/>
        </w:rPr>
      </w:pPr>
      <w:r>
        <w:rPr>
          <w:rFonts w:cs="Times New Roman"/>
          <w:szCs w:val="32"/>
        </w:rPr>
        <w:t xml:space="preserve">2. </w:t>
      </w:r>
      <w:r>
        <w:rPr>
          <w:rFonts w:cs="Times New Roman"/>
          <w:szCs w:val="32"/>
        </w:rPr>
        <w:t>出国（境）申报获得批准后，可按照申报计划安排参会事宜。</w:t>
      </w:r>
    </w:p>
    <w:p w14:paraId="7F12F65D" w14:textId="78BE9A45" w:rsidR="00E93B47" w:rsidRDefault="00753411" w:rsidP="00346C6A">
      <w:pPr>
        <w:spacing w:line="540" w:lineRule="exact"/>
        <w:ind w:firstLine="624"/>
        <w:jc w:val="both"/>
        <w:rPr>
          <w:rFonts w:cs="Times New Roman"/>
          <w:szCs w:val="32"/>
        </w:rPr>
      </w:pPr>
      <w:r>
        <w:rPr>
          <w:rFonts w:cs="Times New Roman"/>
          <w:szCs w:val="32"/>
        </w:rPr>
        <w:t xml:space="preserve">3. </w:t>
      </w:r>
      <w:r>
        <w:rPr>
          <w:rFonts w:cs="Times New Roman"/>
          <w:szCs w:val="32"/>
        </w:rPr>
        <w:t>参会回国（境）后，须在三天内在</w:t>
      </w:r>
      <w:r>
        <w:rPr>
          <w:rFonts w:cs="Times New Roman"/>
          <w:szCs w:val="32"/>
        </w:rPr>
        <w:t>USC</w:t>
      </w:r>
      <w:r>
        <w:rPr>
          <w:rFonts w:cs="Times New Roman"/>
          <w:szCs w:val="32"/>
        </w:rPr>
        <w:t>上完成回国（境）返校申请。三周内</w:t>
      </w:r>
      <w:r w:rsidR="00E54B07">
        <w:rPr>
          <w:rFonts w:cs="Times New Roman" w:hint="eastAsia"/>
          <w:szCs w:val="32"/>
        </w:rPr>
        <w:t>登录统一门户，在“综合服务”中使用</w:t>
      </w:r>
      <w:r>
        <w:rPr>
          <w:rFonts w:cs="Times New Roman"/>
          <w:szCs w:val="32"/>
        </w:rPr>
        <w:t>对应的</w:t>
      </w:r>
      <w:r>
        <w:rPr>
          <w:rFonts w:cs="Times New Roman"/>
          <w:szCs w:val="32"/>
        </w:rPr>
        <w:t>“</w:t>
      </w:r>
      <w:r>
        <w:rPr>
          <w:rFonts w:cs="Times New Roman"/>
          <w:szCs w:val="32"/>
        </w:rPr>
        <w:t>研究生因公临时出国境申请</w:t>
      </w:r>
      <w:r>
        <w:rPr>
          <w:rFonts w:cs="Times New Roman"/>
          <w:szCs w:val="32"/>
        </w:rPr>
        <w:t>”</w:t>
      </w:r>
      <w:r>
        <w:rPr>
          <w:rFonts w:cs="Times New Roman"/>
          <w:szCs w:val="32"/>
        </w:rPr>
        <w:t>的流水号发起</w:t>
      </w:r>
      <w:r>
        <w:rPr>
          <w:rFonts w:cs="Times New Roman"/>
          <w:szCs w:val="32"/>
        </w:rPr>
        <w:t>“</w:t>
      </w:r>
      <w:r w:rsidR="00E54B07">
        <w:rPr>
          <w:rFonts w:cs="Times New Roman" w:hint="eastAsia"/>
          <w:szCs w:val="32"/>
        </w:rPr>
        <w:t>研究生参加国际学术会议</w:t>
      </w:r>
      <w:r>
        <w:rPr>
          <w:rFonts w:cs="Times New Roman"/>
          <w:szCs w:val="32"/>
        </w:rPr>
        <w:t>结项申请</w:t>
      </w:r>
      <w:r>
        <w:rPr>
          <w:rFonts w:cs="Times New Roman"/>
          <w:szCs w:val="32"/>
        </w:rPr>
        <w:t>”</w:t>
      </w:r>
      <w:r>
        <w:rPr>
          <w:rFonts w:cs="Times New Roman"/>
          <w:szCs w:val="32"/>
        </w:rPr>
        <w:t>。</w:t>
      </w:r>
    </w:p>
    <w:p w14:paraId="15825628" w14:textId="77777777" w:rsidR="00E93B47" w:rsidRDefault="00753411" w:rsidP="00346C6A">
      <w:pPr>
        <w:spacing w:line="540" w:lineRule="exact"/>
        <w:ind w:firstLine="624"/>
        <w:jc w:val="both"/>
        <w:rPr>
          <w:rFonts w:cs="Times New Roman"/>
          <w:szCs w:val="32"/>
        </w:rPr>
      </w:pPr>
      <w:r>
        <w:rPr>
          <w:rFonts w:cs="Times New Roman"/>
          <w:szCs w:val="32"/>
        </w:rPr>
        <w:t>第一步：按要求填写</w:t>
      </w:r>
      <w:r>
        <w:rPr>
          <w:rFonts w:cs="Times New Roman"/>
          <w:szCs w:val="32"/>
        </w:rPr>
        <w:t>“</w:t>
      </w:r>
      <w:r>
        <w:rPr>
          <w:rFonts w:cs="Times New Roman"/>
          <w:szCs w:val="32"/>
        </w:rPr>
        <w:t>结项表单</w:t>
      </w:r>
      <w:r>
        <w:rPr>
          <w:rFonts w:cs="Times New Roman"/>
          <w:szCs w:val="32"/>
        </w:rPr>
        <w:t>”</w:t>
      </w:r>
      <w:r>
        <w:rPr>
          <w:rFonts w:cs="Times New Roman"/>
          <w:szCs w:val="32"/>
        </w:rPr>
        <w:t>。并准备如下材料：</w:t>
      </w:r>
    </w:p>
    <w:p w14:paraId="4430067C" w14:textId="77777777" w:rsidR="00E93B47" w:rsidRDefault="00753411" w:rsidP="00346C6A">
      <w:pPr>
        <w:spacing w:line="540" w:lineRule="exact"/>
        <w:ind w:firstLine="624"/>
        <w:jc w:val="both"/>
        <w:rPr>
          <w:rFonts w:cs="Times New Roman"/>
          <w:szCs w:val="32"/>
        </w:rPr>
      </w:pPr>
      <w:bookmarkStart w:id="1" w:name="_Hlk138688015"/>
      <w:r>
        <w:rPr>
          <w:rFonts w:cs="Times New Roman"/>
          <w:szCs w:val="32"/>
        </w:rPr>
        <w:t>（</w:t>
      </w:r>
      <w:r>
        <w:rPr>
          <w:rFonts w:cs="Times New Roman"/>
          <w:szCs w:val="32"/>
        </w:rPr>
        <w:t>1</w:t>
      </w:r>
      <w:r>
        <w:rPr>
          <w:rFonts w:cs="Times New Roman"/>
          <w:szCs w:val="32"/>
        </w:rPr>
        <w:t>）打印检查无误的</w:t>
      </w:r>
      <w:r>
        <w:rPr>
          <w:rFonts w:cs="Times New Roman"/>
          <w:szCs w:val="32"/>
        </w:rPr>
        <w:t>“</w:t>
      </w:r>
      <w:r>
        <w:rPr>
          <w:rFonts w:cs="Times New Roman"/>
          <w:szCs w:val="32"/>
        </w:rPr>
        <w:t>结项表单</w:t>
      </w:r>
      <w:r>
        <w:rPr>
          <w:rFonts w:cs="Times New Roman"/>
          <w:szCs w:val="32"/>
        </w:rPr>
        <w:t>”</w:t>
      </w:r>
      <w:r>
        <w:rPr>
          <w:rFonts w:cs="Times New Roman"/>
          <w:szCs w:val="32"/>
        </w:rPr>
        <w:t>；</w:t>
      </w:r>
    </w:p>
    <w:p w14:paraId="0175A79B" w14:textId="77777777" w:rsidR="00E93B47" w:rsidRDefault="00753411" w:rsidP="00346C6A">
      <w:pPr>
        <w:spacing w:line="540" w:lineRule="exact"/>
        <w:ind w:firstLine="624"/>
        <w:jc w:val="both"/>
        <w:rPr>
          <w:rFonts w:cs="Times New Roman"/>
          <w:szCs w:val="32"/>
        </w:rPr>
      </w:pPr>
      <w:r>
        <w:rPr>
          <w:rFonts w:cs="Times New Roman"/>
          <w:szCs w:val="32"/>
        </w:rPr>
        <w:t>（</w:t>
      </w:r>
      <w:r>
        <w:rPr>
          <w:rFonts w:cs="Times New Roman"/>
          <w:szCs w:val="32"/>
        </w:rPr>
        <w:t>2</w:t>
      </w:r>
      <w:r>
        <w:rPr>
          <w:rFonts w:cs="Times New Roman"/>
          <w:szCs w:val="32"/>
        </w:rPr>
        <w:t>）</w:t>
      </w:r>
      <w:bookmarkStart w:id="2" w:name="_Hlk155171621"/>
      <w:r>
        <w:rPr>
          <w:rFonts w:cs="Times New Roman"/>
          <w:szCs w:val="32"/>
        </w:rPr>
        <w:t>会议发表论文全文（或摘要）</w:t>
      </w:r>
      <w:bookmarkEnd w:id="2"/>
      <w:r>
        <w:rPr>
          <w:rFonts w:cs="Times New Roman"/>
          <w:szCs w:val="32"/>
        </w:rPr>
        <w:t>；</w:t>
      </w:r>
    </w:p>
    <w:p w14:paraId="19AB8FA5" w14:textId="77777777" w:rsidR="00E93B47" w:rsidRDefault="00753411" w:rsidP="00346C6A">
      <w:pPr>
        <w:spacing w:line="540" w:lineRule="exact"/>
        <w:ind w:firstLine="624"/>
        <w:jc w:val="both"/>
        <w:rPr>
          <w:rFonts w:cs="Times New Roman"/>
          <w:szCs w:val="32"/>
        </w:rPr>
      </w:pPr>
      <w:r>
        <w:rPr>
          <w:rFonts w:cs="Times New Roman"/>
          <w:szCs w:val="32"/>
        </w:rPr>
        <w:t>（</w:t>
      </w:r>
      <w:r>
        <w:rPr>
          <w:rFonts w:cs="Times New Roman"/>
          <w:szCs w:val="32"/>
        </w:rPr>
        <w:t>3</w:t>
      </w:r>
      <w:r>
        <w:rPr>
          <w:rFonts w:cs="Times New Roman"/>
          <w:szCs w:val="32"/>
        </w:rPr>
        <w:t>）英语水平证明复印件</w:t>
      </w:r>
      <w:bookmarkStart w:id="3" w:name="_Hlk155193803"/>
      <w:r>
        <w:rPr>
          <w:rFonts w:cs="Times New Roman"/>
          <w:szCs w:val="32"/>
        </w:rPr>
        <w:t>（雅思、托福成绩或及格以上的六级证明）</w:t>
      </w:r>
      <w:bookmarkEnd w:id="3"/>
      <w:r>
        <w:rPr>
          <w:rFonts w:cs="Times New Roman"/>
          <w:szCs w:val="32"/>
        </w:rPr>
        <w:t>；</w:t>
      </w:r>
    </w:p>
    <w:p w14:paraId="65B27878" w14:textId="77777777" w:rsidR="00E93B47" w:rsidRDefault="00753411" w:rsidP="00346C6A">
      <w:pPr>
        <w:spacing w:line="540" w:lineRule="exact"/>
        <w:ind w:firstLine="624"/>
        <w:jc w:val="both"/>
        <w:rPr>
          <w:rFonts w:cs="Times New Roman"/>
          <w:szCs w:val="32"/>
        </w:rPr>
      </w:pPr>
      <w:r>
        <w:rPr>
          <w:rFonts w:cs="Times New Roman"/>
          <w:szCs w:val="32"/>
        </w:rPr>
        <w:t>（</w:t>
      </w:r>
      <w:r>
        <w:rPr>
          <w:rFonts w:cs="Times New Roman"/>
          <w:szCs w:val="32"/>
        </w:rPr>
        <w:t>4</w:t>
      </w:r>
      <w:r>
        <w:rPr>
          <w:rFonts w:cs="Times New Roman"/>
          <w:szCs w:val="32"/>
        </w:rPr>
        <w:t>）</w:t>
      </w:r>
      <w:bookmarkStart w:id="4" w:name="_Hlk155171610"/>
      <w:r>
        <w:rPr>
          <w:rFonts w:cs="Times New Roman"/>
          <w:szCs w:val="32"/>
        </w:rPr>
        <w:t>参会证明材料，如</w:t>
      </w:r>
      <w:r>
        <w:rPr>
          <w:rFonts w:cs="Times New Roman" w:hint="eastAsia"/>
          <w:szCs w:val="32"/>
        </w:rPr>
        <w:t>作</w:t>
      </w:r>
      <w:r>
        <w:rPr>
          <w:rFonts w:cs="Times New Roman"/>
          <w:szCs w:val="32"/>
        </w:rPr>
        <w:t>报告时的照片、与展板的合影等黑白打印材料；</w:t>
      </w:r>
      <w:bookmarkEnd w:id="4"/>
    </w:p>
    <w:p w14:paraId="0AC47C89" w14:textId="77777777" w:rsidR="00E93B47" w:rsidRDefault="00753411" w:rsidP="00346C6A">
      <w:pPr>
        <w:spacing w:line="540" w:lineRule="exact"/>
        <w:ind w:firstLine="624"/>
        <w:jc w:val="both"/>
        <w:rPr>
          <w:rFonts w:cs="Times New Roman"/>
          <w:szCs w:val="32"/>
        </w:rPr>
      </w:pPr>
      <w:r>
        <w:rPr>
          <w:rFonts w:cs="Times New Roman"/>
          <w:szCs w:val="32"/>
        </w:rPr>
        <w:t>（</w:t>
      </w:r>
      <w:r>
        <w:rPr>
          <w:rFonts w:cs="Times New Roman"/>
          <w:szCs w:val="32"/>
        </w:rPr>
        <w:t>5</w:t>
      </w:r>
      <w:r>
        <w:rPr>
          <w:rFonts w:cs="Times New Roman"/>
          <w:szCs w:val="32"/>
        </w:rPr>
        <w:t>）复印护照首页与打印中国海关记录的出入国（境）记录文件（如有清晰姓名和日期的行李票或支付宝链接程序上下载的出入境记录文件。网络在线会议不用提供）</w:t>
      </w:r>
      <w:r>
        <w:rPr>
          <w:rFonts w:cs="Times New Roman" w:hint="eastAsia"/>
          <w:szCs w:val="32"/>
        </w:rPr>
        <w:t>；</w:t>
      </w:r>
    </w:p>
    <w:p w14:paraId="2EEA42FA" w14:textId="77777777" w:rsidR="00E93B47" w:rsidRDefault="00753411" w:rsidP="00346C6A">
      <w:pPr>
        <w:spacing w:line="540" w:lineRule="exact"/>
        <w:ind w:firstLine="624"/>
        <w:jc w:val="both"/>
        <w:rPr>
          <w:rFonts w:cs="Times New Roman"/>
          <w:szCs w:val="32"/>
        </w:rPr>
      </w:pPr>
      <w:r>
        <w:rPr>
          <w:rFonts w:cs="Times New Roman"/>
          <w:szCs w:val="32"/>
        </w:rPr>
        <w:t>（</w:t>
      </w:r>
      <w:r>
        <w:rPr>
          <w:rFonts w:cs="Times New Roman"/>
          <w:szCs w:val="32"/>
        </w:rPr>
        <w:t>6</w:t>
      </w:r>
      <w:r>
        <w:rPr>
          <w:rFonts w:cs="Times New Roman"/>
          <w:szCs w:val="32"/>
        </w:rPr>
        <w:t>）参会实际支出证明材料（如机票往返价格单、注册费、住宿费等费用等票据的复印件，须与填报一致）。</w:t>
      </w:r>
    </w:p>
    <w:p w14:paraId="6C1834EE" w14:textId="77777777" w:rsidR="00E93B47" w:rsidRDefault="00753411" w:rsidP="00346C6A">
      <w:pPr>
        <w:spacing w:line="540" w:lineRule="exact"/>
        <w:ind w:firstLine="624"/>
        <w:jc w:val="both"/>
        <w:rPr>
          <w:rFonts w:cs="Times New Roman"/>
          <w:szCs w:val="32"/>
        </w:rPr>
      </w:pPr>
      <w:r>
        <w:rPr>
          <w:rFonts w:cs="Times New Roman"/>
          <w:szCs w:val="32"/>
        </w:rPr>
        <w:t>上述纸质材料检查无误后，提交所在培养单位审核（含导师、</w:t>
      </w:r>
      <w:r>
        <w:rPr>
          <w:rFonts w:cs="Times New Roman"/>
          <w:szCs w:val="32"/>
        </w:rPr>
        <w:t>2</w:t>
      </w:r>
      <w:r>
        <w:rPr>
          <w:rFonts w:cs="Times New Roman"/>
          <w:szCs w:val="32"/>
        </w:rPr>
        <w:t>位专家及学院主管研究生教育副院长审核及加盖培养单位公章）。</w:t>
      </w:r>
    </w:p>
    <w:bookmarkEnd w:id="1"/>
    <w:p w14:paraId="77B36C91" w14:textId="2290B7F7" w:rsidR="00E93B47" w:rsidRDefault="00753411" w:rsidP="00346C6A">
      <w:pPr>
        <w:spacing w:line="540" w:lineRule="exact"/>
        <w:ind w:firstLine="624"/>
        <w:jc w:val="both"/>
        <w:rPr>
          <w:rFonts w:cs="Times New Roman"/>
          <w:szCs w:val="32"/>
        </w:rPr>
      </w:pPr>
      <w:r>
        <w:rPr>
          <w:rFonts w:cs="Times New Roman"/>
          <w:szCs w:val="32"/>
        </w:rPr>
        <w:lastRenderedPageBreak/>
        <w:t>第二步：再次</w:t>
      </w:r>
      <w:r w:rsidR="00E54B07">
        <w:rPr>
          <w:rFonts w:cs="Times New Roman" w:hint="eastAsia"/>
          <w:szCs w:val="32"/>
        </w:rPr>
        <w:t>进入统一门户的“综合服务”用</w:t>
      </w:r>
      <w:r>
        <w:rPr>
          <w:rFonts w:cs="Times New Roman"/>
          <w:szCs w:val="32"/>
        </w:rPr>
        <w:t>“</w:t>
      </w:r>
      <w:r>
        <w:rPr>
          <w:rFonts w:cs="Times New Roman"/>
          <w:szCs w:val="32"/>
        </w:rPr>
        <w:t>研究生临时因公出访办理</w:t>
      </w:r>
      <w:r>
        <w:rPr>
          <w:rFonts w:cs="Times New Roman"/>
          <w:szCs w:val="32"/>
        </w:rPr>
        <w:t>”</w:t>
      </w:r>
      <w:r>
        <w:rPr>
          <w:rFonts w:cs="Times New Roman"/>
          <w:szCs w:val="32"/>
        </w:rPr>
        <w:t>流水号继续</w:t>
      </w:r>
      <w:r>
        <w:rPr>
          <w:rFonts w:cs="Times New Roman"/>
          <w:szCs w:val="32"/>
        </w:rPr>
        <w:t xml:space="preserve"> “</w:t>
      </w:r>
      <w:r w:rsidR="00E54B07">
        <w:rPr>
          <w:rFonts w:cs="Times New Roman" w:hint="eastAsia"/>
          <w:szCs w:val="32"/>
        </w:rPr>
        <w:t>研究生参加国际学术会议</w:t>
      </w:r>
      <w:r>
        <w:rPr>
          <w:rFonts w:cs="Times New Roman"/>
          <w:szCs w:val="32"/>
        </w:rPr>
        <w:t>结项申请</w:t>
      </w:r>
      <w:r>
        <w:rPr>
          <w:rFonts w:cs="Times New Roman"/>
          <w:szCs w:val="32"/>
        </w:rPr>
        <w:t>”</w:t>
      </w:r>
      <w:r>
        <w:rPr>
          <w:rFonts w:cs="Times New Roman"/>
          <w:szCs w:val="32"/>
        </w:rPr>
        <w:t>的第二个环节</w:t>
      </w:r>
      <w:r>
        <w:rPr>
          <w:rFonts w:cs="Times New Roman"/>
          <w:szCs w:val="32"/>
        </w:rPr>
        <w:t>“</w:t>
      </w:r>
      <w:r>
        <w:rPr>
          <w:rFonts w:cs="Times New Roman"/>
          <w:szCs w:val="32"/>
        </w:rPr>
        <w:t>上传附件</w:t>
      </w:r>
      <w:r>
        <w:rPr>
          <w:rFonts w:cs="Times New Roman"/>
          <w:szCs w:val="32"/>
        </w:rPr>
        <w:t>”</w:t>
      </w:r>
      <w:r>
        <w:rPr>
          <w:rFonts w:cs="Times New Roman"/>
          <w:szCs w:val="32"/>
        </w:rPr>
        <w:t>，扫描上传学院审核完成的</w:t>
      </w:r>
      <w:r>
        <w:rPr>
          <w:rFonts w:cs="Times New Roman"/>
          <w:szCs w:val="32"/>
        </w:rPr>
        <w:t>“</w:t>
      </w:r>
      <w:r>
        <w:rPr>
          <w:rFonts w:cs="Times New Roman"/>
          <w:szCs w:val="32"/>
        </w:rPr>
        <w:t>结项表</w:t>
      </w:r>
      <w:r>
        <w:rPr>
          <w:rFonts w:cs="Times New Roman"/>
          <w:szCs w:val="32"/>
        </w:rPr>
        <w:t>”</w:t>
      </w:r>
      <w:r>
        <w:rPr>
          <w:rFonts w:cs="Times New Roman"/>
          <w:szCs w:val="32"/>
        </w:rPr>
        <w:t>，并按提示上传第一步准备文件的电子版材料，尽快提交。</w:t>
      </w:r>
    </w:p>
    <w:p w14:paraId="3958FC46" w14:textId="77777777" w:rsidR="00E93B47" w:rsidRDefault="00753411" w:rsidP="00346C6A">
      <w:pPr>
        <w:spacing w:line="540" w:lineRule="exact"/>
        <w:ind w:firstLine="624"/>
        <w:jc w:val="both"/>
        <w:rPr>
          <w:rFonts w:cs="Times New Roman"/>
          <w:szCs w:val="32"/>
        </w:rPr>
      </w:pPr>
      <w:r>
        <w:rPr>
          <w:rFonts w:cs="Times New Roman"/>
          <w:szCs w:val="32"/>
        </w:rPr>
        <w:t>研究生院对申请人资格条件进行复核，并对以上申请材料进行形式审核，审核无误后，研究生院在申请人的</w:t>
      </w:r>
      <w:r>
        <w:rPr>
          <w:rFonts w:cs="Times New Roman"/>
          <w:szCs w:val="32"/>
        </w:rPr>
        <w:t>“</w:t>
      </w:r>
      <w:r>
        <w:rPr>
          <w:rFonts w:cs="Times New Roman"/>
          <w:szCs w:val="32"/>
        </w:rPr>
        <w:t>结项申请</w:t>
      </w:r>
      <w:r>
        <w:rPr>
          <w:rFonts w:cs="Times New Roman"/>
          <w:szCs w:val="32"/>
        </w:rPr>
        <w:t>”</w:t>
      </w:r>
      <w:r>
        <w:rPr>
          <w:rFonts w:cs="Times New Roman"/>
          <w:szCs w:val="32"/>
        </w:rPr>
        <w:t>中上传</w:t>
      </w:r>
      <w:r>
        <w:rPr>
          <w:rFonts w:cs="Times New Roman"/>
          <w:szCs w:val="32"/>
        </w:rPr>
        <w:t xml:space="preserve"> “</w:t>
      </w:r>
      <w:r>
        <w:rPr>
          <w:rFonts w:cs="Times New Roman"/>
          <w:szCs w:val="32"/>
        </w:rPr>
        <w:t>中山大学研究生参加国际学术会议资助计划经费审批通知</w:t>
      </w:r>
      <w:r>
        <w:rPr>
          <w:rFonts w:cs="Times New Roman"/>
          <w:szCs w:val="32"/>
        </w:rPr>
        <w:t>”</w:t>
      </w:r>
      <w:r>
        <w:rPr>
          <w:rFonts w:cs="Times New Roman"/>
          <w:szCs w:val="32"/>
        </w:rPr>
        <w:t>文件。</w:t>
      </w:r>
    </w:p>
    <w:p w14:paraId="25D2DE2D" w14:textId="77777777" w:rsidR="00E93B47" w:rsidRDefault="00753411" w:rsidP="00346C6A">
      <w:pPr>
        <w:spacing w:line="540" w:lineRule="exact"/>
        <w:ind w:firstLine="624"/>
        <w:jc w:val="both"/>
        <w:rPr>
          <w:rFonts w:cs="Times New Roman"/>
          <w:szCs w:val="32"/>
        </w:rPr>
      </w:pPr>
      <w:r>
        <w:rPr>
          <w:rFonts w:cs="Times New Roman"/>
          <w:szCs w:val="32"/>
        </w:rPr>
        <w:t>第三步：</w:t>
      </w:r>
      <w:bookmarkStart w:id="5" w:name="_Hlk155194128"/>
      <w:r>
        <w:rPr>
          <w:rFonts w:cs="Times New Roman"/>
          <w:szCs w:val="32"/>
        </w:rPr>
        <w:t>申请人在统一门户</w:t>
      </w:r>
      <w:r>
        <w:rPr>
          <w:rFonts w:cs="Times New Roman"/>
          <w:szCs w:val="32"/>
        </w:rPr>
        <w:t>“</w:t>
      </w:r>
      <w:r>
        <w:rPr>
          <w:rFonts w:cs="Times New Roman"/>
          <w:szCs w:val="32"/>
        </w:rPr>
        <w:t>待办事项</w:t>
      </w:r>
      <w:r>
        <w:rPr>
          <w:rFonts w:cs="Times New Roman"/>
          <w:szCs w:val="32"/>
        </w:rPr>
        <w:t>”</w:t>
      </w:r>
      <w:r>
        <w:rPr>
          <w:rFonts w:cs="Times New Roman"/>
          <w:szCs w:val="32"/>
        </w:rPr>
        <w:t>中收到审批通过通知后，再次填写</w:t>
      </w:r>
      <w:r>
        <w:rPr>
          <w:rFonts w:cs="Times New Roman"/>
          <w:szCs w:val="32"/>
        </w:rPr>
        <w:t>“</w:t>
      </w:r>
      <w:r>
        <w:rPr>
          <w:rFonts w:cs="Times New Roman"/>
          <w:szCs w:val="32"/>
        </w:rPr>
        <w:t>研究生临时因公出访办理</w:t>
      </w:r>
      <w:r>
        <w:rPr>
          <w:rFonts w:cs="Times New Roman"/>
          <w:szCs w:val="32"/>
        </w:rPr>
        <w:t>”</w:t>
      </w:r>
      <w:r>
        <w:rPr>
          <w:rFonts w:cs="Times New Roman"/>
          <w:szCs w:val="32"/>
        </w:rPr>
        <w:t>流水号，进入第三步</w:t>
      </w:r>
      <w:r>
        <w:rPr>
          <w:rFonts w:cs="Times New Roman"/>
          <w:szCs w:val="32"/>
        </w:rPr>
        <w:t>“</w:t>
      </w:r>
      <w:r>
        <w:rPr>
          <w:rFonts w:cs="Times New Roman"/>
          <w:szCs w:val="32"/>
        </w:rPr>
        <w:t>财务网报系统</w:t>
      </w:r>
      <w:r>
        <w:rPr>
          <w:rFonts w:cs="Times New Roman"/>
          <w:szCs w:val="32"/>
        </w:rPr>
        <w:t>”</w:t>
      </w:r>
      <w:r>
        <w:rPr>
          <w:rFonts w:cs="Times New Roman"/>
          <w:szCs w:val="32"/>
        </w:rPr>
        <w:t>网报单填写和提交环节。对于有多个经费项目报销的情况，申请人还可以填写</w:t>
      </w:r>
      <w:r>
        <w:rPr>
          <w:rFonts w:cs="Times New Roman"/>
          <w:szCs w:val="32"/>
        </w:rPr>
        <w:t>“</w:t>
      </w:r>
      <w:r>
        <w:rPr>
          <w:rFonts w:cs="Times New Roman"/>
          <w:szCs w:val="32"/>
        </w:rPr>
        <w:t>其他经费承担</w:t>
      </w:r>
      <w:r>
        <w:rPr>
          <w:rFonts w:cs="Times New Roman"/>
          <w:szCs w:val="32"/>
        </w:rPr>
        <w:t>”</w:t>
      </w:r>
      <w:r>
        <w:rPr>
          <w:rFonts w:cs="Times New Roman"/>
          <w:szCs w:val="32"/>
        </w:rPr>
        <w:t>以便于后续一次性</w:t>
      </w:r>
      <w:proofErr w:type="gramStart"/>
      <w:r>
        <w:rPr>
          <w:rFonts w:cs="Times New Roman"/>
          <w:szCs w:val="32"/>
        </w:rPr>
        <w:t>提交网报</w:t>
      </w:r>
      <w:proofErr w:type="gramEnd"/>
      <w:r>
        <w:rPr>
          <w:rFonts w:cs="Times New Roman"/>
          <w:szCs w:val="32"/>
        </w:rPr>
        <w:t>的纸质报销材料。</w:t>
      </w:r>
    </w:p>
    <w:bookmarkEnd w:id="5"/>
    <w:p w14:paraId="25A22889" w14:textId="77777777" w:rsidR="00E93B47" w:rsidRDefault="00753411" w:rsidP="00346C6A">
      <w:pPr>
        <w:spacing w:line="540" w:lineRule="exact"/>
        <w:ind w:firstLine="624"/>
        <w:jc w:val="both"/>
        <w:rPr>
          <w:rFonts w:cs="Times New Roman"/>
          <w:szCs w:val="32"/>
        </w:rPr>
      </w:pPr>
      <w:r>
        <w:rPr>
          <w:rFonts w:cs="Times New Roman"/>
          <w:szCs w:val="32"/>
        </w:rPr>
        <w:t>最后申请人持下载的网报单、</w:t>
      </w:r>
      <w:bookmarkStart w:id="6" w:name="_Hlk155192887"/>
      <w:r>
        <w:rPr>
          <w:rFonts w:cs="Times New Roman"/>
          <w:szCs w:val="32"/>
        </w:rPr>
        <w:t>中山大学研究生因公临时出国（境）申报表和中山大学因公出国（境）任务批件</w:t>
      </w:r>
      <w:bookmarkEnd w:id="6"/>
      <w:r>
        <w:rPr>
          <w:rFonts w:cs="Times New Roman"/>
          <w:szCs w:val="32"/>
        </w:rPr>
        <w:t>、中山大学研究生参加国际学术会议资助计划经费审批通知、</w:t>
      </w:r>
      <w:proofErr w:type="gramStart"/>
      <w:r>
        <w:rPr>
          <w:rFonts w:cs="Times New Roman"/>
          <w:szCs w:val="32"/>
        </w:rPr>
        <w:t>结项表</w:t>
      </w:r>
      <w:proofErr w:type="gramEnd"/>
      <w:r>
        <w:rPr>
          <w:rFonts w:cs="Times New Roman"/>
          <w:szCs w:val="32"/>
        </w:rPr>
        <w:t>（注意</w:t>
      </w:r>
      <w:proofErr w:type="gramStart"/>
      <w:r>
        <w:rPr>
          <w:rFonts w:cs="Times New Roman"/>
          <w:szCs w:val="32"/>
        </w:rPr>
        <w:t>该结项表</w:t>
      </w:r>
      <w:proofErr w:type="gramEnd"/>
      <w:r>
        <w:rPr>
          <w:rFonts w:cs="Times New Roman"/>
          <w:szCs w:val="32"/>
        </w:rPr>
        <w:t>中有研究生院的审核结果）、出国境记录材料，前往所在校区</w:t>
      </w:r>
      <w:proofErr w:type="gramStart"/>
      <w:r>
        <w:rPr>
          <w:rFonts w:cs="Times New Roman"/>
          <w:szCs w:val="32"/>
        </w:rPr>
        <w:t>的网报投</w:t>
      </w:r>
      <w:proofErr w:type="gramEnd"/>
      <w:r>
        <w:rPr>
          <w:rFonts w:cs="Times New Roman"/>
          <w:szCs w:val="32"/>
        </w:rPr>
        <w:t>递点</w:t>
      </w:r>
      <w:proofErr w:type="gramStart"/>
      <w:r>
        <w:rPr>
          <w:rFonts w:cs="Times New Roman"/>
          <w:szCs w:val="32"/>
        </w:rPr>
        <w:t>投递网报材</w:t>
      </w:r>
      <w:proofErr w:type="gramEnd"/>
      <w:r>
        <w:rPr>
          <w:rFonts w:cs="Times New Roman"/>
          <w:szCs w:val="32"/>
        </w:rPr>
        <w:t>料。</w:t>
      </w:r>
    </w:p>
    <w:p w14:paraId="58F9CE7C" w14:textId="77777777" w:rsidR="00E93B47" w:rsidRDefault="00753411" w:rsidP="00346C6A">
      <w:pPr>
        <w:spacing w:line="540" w:lineRule="exact"/>
        <w:ind w:firstLine="624"/>
        <w:jc w:val="both"/>
        <w:rPr>
          <w:rFonts w:eastAsia="黑体" w:cs="Times New Roman"/>
          <w:szCs w:val="32"/>
        </w:rPr>
      </w:pPr>
      <w:r>
        <w:rPr>
          <w:rFonts w:eastAsia="黑体" w:cs="Times New Roman"/>
          <w:szCs w:val="32"/>
        </w:rPr>
        <w:t>五、其他事宜</w:t>
      </w:r>
    </w:p>
    <w:p w14:paraId="0273462A" w14:textId="77777777" w:rsidR="00E93B47" w:rsidRDefault="00753411" w:rsidP="00346C6A">
      <w:pPr>
        <w:spacing w:line="540" w:lineRule="exact"/>
        <w:ind w:firstLine="624"/>
        <w:jc w:val="both"/>
        <w:rPr>
          <w:rFonts w:cs="Times New Roman"/>
          <w:szCs w:val="32"/>
        </w:rPr>
      </w:pPr>
      <w:r>
        <w:rPr>
          <w:rFonts w:cs="Times New Roman"/>
          <w:szCs w:val="32"/>
        </w:rPr>
        <w:t>1. USC</w:t>
      </w:r>
      <w:r>
        <w:rPr>
          <w:rFonts w:cs="Times New Roman"/>
          <w:szCs w:val="32"/>
        </w:rPr>
        <w:t>因公临时出国（境）</w:t>
      </w:r>
      <w:proofErr w:type="gramStart"/>
      <w:r>
        <w:rPr>
          <w:rFonts w:cs="Times New Roman"/>
          <w:szCs w:val="32"/>
        </w:rPr>
        <w:t>申请非</w:t>
      </w:r>
      <w:proofErr w:type="gramEnd"/>
      <w:r>
        <w:rPr>
          <w:rFonts w:cs="Times New Roman"/>
          <w:szCs w:val="32"/>
        </w:rPr>
        <w:t>资助申请，</w:t>
      </w:r>
      <w:r>
        <w:rPr>
          <w:rFonts w:cs="Times New Roman" w:hint="eastAsia"/>
          <w:szCs w:val="32"/>
        </w:rPr>
        <w:t>是</w:t>
      </w:r>
      <w:r>
        <w:rPr>
          <w:rFonts w:cs="Times New Roman"/>
          <w:szCs w:val="32"/>
        </w:rPr>
        <w:t>出国（境）与预计支出与支出账号的提前报备审批，无资助经费号信息的因公临时出国境申请将不能申请资助；同时缺少任何资助条件和参会形式的证明材料，均不能获得资助。</w:t>
      </w:r>
    </w:p>
    <w:p w14:paraId="1B5767F1" w14:textId="77777777" w:rsidR="00E93B47" w:rsidRDefault="00753411" w:rsidP="00346C6A">
      <w:pPr>
        <w:spacing w:line="540" w:lineRule="exact"/>
        <w:ind w:firstLine="624"/>
        <w:jc w:val="both"/>
        <w:rPr>
          <w:rFonts w:cs="Times New Roman"/>
          <w:szCs w:val="32"/>
        </w:rPr>
      </w:pPr>
      <w:r>
        <w:rPr>
          <w:rFonts w:cs="Times New Roman"/>
          <w:szCs w:val="32"/>
        </w:rPr>
        <w:lastRenderedPageBreak/>
        <w:t xml:space="preserve">2. </w:t>
      </w:r>
      <w:r>
        <w:rPr>
          <w:rFonts w:cs="Times New Roman"/>
          <w:szCs w:val="32"/>
        </w:rPr>
        <w:t>请申请人在申请前仔细阅读《中山大学研究生参加国际学术会议资助项目流程指引》（附件</w:t>
      </w:r>
      <w:r>
        <w:rPr>
          <w:rFonts w:cs="Times New Roman"/>
          <w:szCs w:val="32"/>
        </w:rPr>
        <w:t>2</w:t>
      </w:r>
      <w:r>
        <w:rPr>
          <w:rFonts w:cs="Times New Roman"/>
          <w:szCs w:val="32"/>
        </w:rPr>
        <w:t>），并参照指引要求准备材料。</w:t>
      </w:r>
    </w:p>
    <w:p w14:paraId="033B4240" w14:textId="77777777" w:rsidR="00E93B47" w:rsidRDefault="00753411" w:rsidP="00346C6A">
      <w:pPr>
        <w:spacing w:line="540" w:lineRule="exact"/>
        <w:ind w:firstLine="624"/>
        <w:jc w:val="both"/>
        <w:rPr>
          <w:rFonts w:cs="Times New Roman"/>
          <w:szCs w:val="32"/>
        </w:rPr>
      </w:pPr>
      <w:r>
        <w:rPr>
          <w:rFonts w:cs="Times New Roman"/>
          <w:szCs w:val="32"/>
        </w:rPr>
        <w:t xml:space="preserve">3. </w:t>
      </w:r>
      <w:r>
        <w:rPr>
          <w:rFonts w:cs="Times New Roman"/>
          <w:szCs w:val="32"/>
        </w:rPr>
        <w:t>各培养单位或导师应支持研究生参加国际学术会议，故申请人在</w:t>
      </w:r>
      <w:r>
        <w:rPr>
          <w:rFonts w:cs="Times New Roman"/>
          <w:szCs w:val="32"/>
        </w:rPr>
        <w:t>USC</w:t>
      </w:r>
      <w:r>
        <w:rPr>
          <w:rFonts w:cs="Times New Roman"/>
          <w:szCs w:val="32"/>
        </w:rPr>
        <w:t>系统中填报研究生因公临时出国（境）申请时，项目经费填写研究生参加国际学术交流专项经费信息同时，须填写导师或院系配套经费号信息以便后续超资助额时提供配套经费。</w:t>
      </w:r>
    </w:p>
    <w:p w14:paraId="1369567D" w14:textId="77777777" w:rsidR="00E93B47" w:rsidRDefault="00753411" w:rsidP="00346C6A">
      <w:pPr>
        <w:spacing w:line="540" w:lineRule="exact"/>
        <w:ind w:firstLine="624"/>
        <w:jc w:val="both"/>
        <w:rPr>
          <w:rFonts w:cs="Times New Roman"/>
          <w:szCs w:val="32"/>
        </w:rPr>
      </w:pPr>
      <w:r>
        <w:rPr>
          <w:rFonts w:cs="Times New Roman"/>
          <w:szCs w:val="32"/>
        </w:rPr>
        <w:t xml:space="preserve">4. </w:t>
      </w:r>
      <w:r>
        <w:rPr>
          <w:rFonts w:cs="Times New Roman"/>
          <w:szCs w:val="32"/>
        </w:rPr>
        <w:t>为</w:t>
      </w:r>
      <w:r>
        <w:rPr>
          <w:rFonts w:cs="Times New Roman" w:hint="eastAsia"/>
          <w:szCs w:val="32"/>
        </w:rPr>
        <w:t>让更多学生受益</w:t>
      </w:r>
      <w:r>
        <w:rPr>
          <w:rFonts w:cs="Times New Roman"/>
          <w:szCs w:val="32"/>
        </w:rPr>
        <w:t>，一般只为每</w:t>
      </w:r>
      <w:r>
        <w:rPr>
          <w:rFonts w:cs="Times New Roman" w:hint="eastAsia"/>
          <w:szCs w:val="32"/>
        </w:rPr>
        <w:t>名</w:t>
      </w:r>
      <w:r>
        <w:rPr>
          <w:rFonts w:cs="Times New Roman"/>
          <w:szCs w:val="32"/>
        </w:rPr>
        <w:t>研究生提供一次参加国际学术会议资助。</w:t>
      </w:r>
    </w:p>
    <w:p w14:paraId="4B27A698" w14:textId="77777777" w:rsidR="00E93B47" w:rsidRDefault="00E93B47" w:rsidP="00346C6A">
      <w:pPr>
        <w:spacing w:line="540" w:lineRule="exact"/>
        <w:jc w:val="both"/>
        <w:rPr>
          <w:rFonts w:cs="Times New Roman"/>
        </w:rPr>
      </w:pPr>
    </w:p>
    <w:p w14:paraId="4B2EF401" w14:textId="77777777" w:rsidR="00E93B47" w:rsidRDefault="00753411" w:rsidP="00346C6A">
      <w:pPr>
        <w:spacing w:line="540" w:lineRule="exact"/>
        <w:ind w:leftChars="200" w:left="1871" w:hangingChars="400" w:hanging="1247"/>
        <w:jc w:val="both"/>
        <w:rPr>
          <w:rFonts w:cs="Times New Roman"/>
        </w:rPr>
      </w:pPr>
      <w:r>
        <w:rPr>
          <w:rFonts w:cs="Times New Roman"/>
        </w:rPr>
        <w:t>附件：</w:t>
      </w:r>
      <w:r>
        <w:rPr>
          <w:rFonts w:cs="Times New Roman"/>
        </w:rPr>
        <w:t>1. 2024</w:t>
      </w:r>
      <w:r>
        <w:rPr>
          <w:rFonts w:cs="Times New Roman"/>
        </w:rPr>
        <w:t>年在国（境）外（不含香港、澳门）举办的高水平国际学术会议清单</w:t>
      </w:r>
    </w:p>
    <w:p w14:paraId="63539B95" w14:textId="77777777" w:rsidR="00E93B47" w:rsidRDefault="00753411" w:rsidP="00346C6A">
      <w:pPr>
        <w:numPr>
          <w:ilvl w:val="0"/>
          <w:numId w:val="2"/>
        </w:numPr>
        <w:spacing w:line="540" w:lineRule="exact"/>
        <w:ind w:leftChars="500" w:left="1871" w:hangingChars="100" w:hanging="312"/>
        <w:jc w:val="both"/>
        <w:rPr>
          <w:rFonts w:cs="Times New Roman"/>
        </w:rPr>
      </w:pPr>
      <w:r>
        <w:rPr>
          <w:rFonts w:cs="Times New Roman"/>
        </w:rPr>
        <w:t>中山大学研究生参加国际学术会议资助项目流程指引（</w:t>
      </w:r>
      <w:r>
        <w:rPr>
          <w:rFonts w:cs="Times New Roman"/>
        </w:rPr>
        <w:t>2023</w:t>
      </w:r>
      <w:r>
        <w:rPr>
          <w:rFonts w:cs="Times New Roman"/>
        </w:rPr>
        <w:t>年修订）</w:t>
      </w:r>
    </w:p>
    <w:p w14:paraId="19849F70" w14:textId="77777777" w:rsidR="00E93B47" w:rsidRDefault="00753411" w:rsidP="00346C6A">
      <w:pPr>
        <w:spacing w:line="540" w:lineRule="exact"/>
        <w:ind w:leftChars="500" w:left="1871" w:hangingChars="100" w:hanging="312"/>
        <w:jc w:val="both"/>
        <w:rPr>
          <w:rFonts w:cs="Times New Roman"/>
        </w:rPr>
      </w:pPr>
      <w:r>
        <w:rPr>
          <w:rFonts w:cs="Times New Roman"/>
        </w:rPr>
        <w:t xml:space="preserve">3. </w:t>
      </w:r>
      <w:r>
        <w:rPr>
          <w:rFonts w:cs="Times New Roman"/>
        </w:rPr>
        <w:t>中山大学研究生因公出国（境）管理办法</w:t>
      </w:r>
    </w:p>
    <w:p w14:paraId="0FE54C47" w14:textId="77777777" w:rsidR="00E93B47" w:rsidRDefault="00E93B47">
      <w:pPr>
        <w:spacing w:line="540" w:lineRule="exact"/>
        <w:rPr>
          <w:rFonts w:cs="Times New Roman"/>
        </w:rPr>
      </w:pPr>
    </w:p>
    <w:p w14:paraId="6AAC094C" w14:textId="77777777" w:rsidR="00E93B47" w:rsidRDefault="00753411">
      <w:pPr>
        <w:spacing w:line="540" w:lineRule="exact"/>
        <w:rPr>
          <w:rFonts w:cs="Times New Roman"/>
        </w:rPr>
      </w:pPr>
      <w:r>
        <w:rPr>
          <w:rFonts w:cs="Times New Roman"/>
        </w:rPr>
        <w:t xml:space="preserve"> </w:t>
      </w:r>
    </w:p>
    <w:p w14:paraId="64ED89B7" w14:textId="77777777" w:rsidR="00E93B47" w:rsidRDefault="00E93B47">
      <w:pPr>
        <w:spacing w:line="540" w:lineRule="exact"/>
        <w:rPr>
          <w:rFonts w:cs="Times New Roman"/>
        </w:rPr>
      </w:pPr>
    </w:p>
    <w:p w14:paraId="07C91AE9" w14:textId="77777777" w:rsidR="00E93B47" w:rsidRDefault="00753411" w:rsidP="00807BBA">
      <w:pPr>
        <w:spacing w:line="540" w:lineRule="exact"/>
        <w:ind w:rightChars="26" w:right="81"/>
        <w:rPr>
          <w:rFonts w:cs="Times New Roman"/>
        </w:rPr>
      </w:pPr>
      <w:r>
        <w:rPr>
          <w:rFonts w:cs="Times New Roman"/>
        </w:rPr>
        <w:t xml:space="preserve">                                </w:t>
      </w:r>
      <w:r>
        <w:rPr>
          <w:rFonts w:cs="Times New Roman"/>
        </w:rPr>
        <w:t>中山大学研究生院</w:t>
      </w:r>
    </w:p>
    <w:p w14:paraId="4919FF90" w14:textId="77777777" w:rsidR="00E93B47" w:rsidRDefault="00753411" w:rsidP="00807BBA">
      <w:pPr>
        <w:spacing w:line="540" w:lineRule="exact"/>
        <w:ind w:rightChars="26" w:right="81" w:firstLineChars="1600" w:firstLine="4989"/>
        <w:rPr>
          <w:rFonts w:cs="Times New Roman"/>
        </w:rPr>
      </w:pPr>
      <w:bookmarkStart w:id="7" w:name="_GoBack"/>
      <w:bookmarkEnd w:id="7"/>
      <w:r>
        <w:rPr>
          <w:rFonts w:cs="Times New Roman"/>
        </w:rPr>
        <w:t>2024</w:t>
      </w:r>
      <w:r>
        <w:rPr>
          <w:rFonts w:cs="Times New Roman"/>
        </w:rPr>
        <w:t>年</w:t>
      </w:r>
      <w:r>
        <w:rPr>
          <w:rFonts w:cs="Times New Roman"/>
        </w:rPr>
        <w:t>1</w:t>
      </w:r>
      <w:r>
        <w:rPr>
          <w:rFonts w:cs="Times New Roman"/>
        </w:rPr>
        <w:t>月</w:t>
      </w:r>
      <w:r w:rsidR="00346C6A">
        <w:rPr>
          <w:rFonts w:cs="Times New Roman"/>
        </w:rPr>
        <w:t>5</w:t>
      </w:r>
      <w:r>
        <w:rPr>
          <w:rFonts w:cs="Times New Roman"/>
        </w:rPr>
        <w:t>日</w:t>
      </w:r>
    </w:p>
    <w:p w14:paraId="056E0385" w14:textId="77777777" w:rsidR="00E93B47" w:rsidRDefault="00753411">
      <w:pPr>
        <w:spacing w:line="540" w:lineRule="exact"/>
        <w:ind w:firstLineChars="200" w:firstLine="624"/>
        <w:rPr>
          <w:rFonts w:cs="Times New Roman"/>
        </w:rPr>
      </w:pPr>
      <w:r>
        <w:rPr>
          <w:rFonts w:cs="Times New Roman"/>
        </w:rPr>
        <w:t>（联系人：张华，电话：</w:t>
      </w:r>
      <w:r>
        <w:rPr>
          <w:rFonts w:cs="Times New Roman"/>
        </w:rPr>
        <w:t>020-84113007</w:t>
      </w:r>
      <w:r>
        <w:rPr>
          <w:rFonts w:cs="Times New Roman"/>
        </w:rPr>
        <w:t>，电子邮箱：</w:t>
      </w:r>
      <w:r>
        <w:rPr>
          <w:rFonts w:cs="Times New Roman"/>
        </w:rPr>
        <w:t>yygjjl@mail.sysu.edu.cn</w:t>
      </w:r>
      <w:r>
        <w:rPr>
          <w:rFonts w:cs="Times New Roman"/>
        </w:rPr>
        <w:t>）</w:t>
      </w:r>
    </w:p>
    <w:p w14:paraId="6889AE60" w14:textId="77777777" w:rsidR="00E93B47" w:rsidRDefault="00E93B47">
      <w:pPr>
        <w:spacing w:line="540" w:lineRule="exact"/>
        <w:rPr>
          <w:rFonts w:cs="Times New Roman"/>
        </w:rPr>
      </w:pPr>
    </w:p>
    <w:p w14:paraId="04F38766" w14:textId="77777777" w:rsidR="00E93B47" w:rsidRDefault="00E93B47">
      <w:pPr>
        <w:spacing w:line="540" w:lineRule="exact"/>
        <w:rPr>
          <w:rFonts w:cs="Times New Roman"/>
        </w:rPr>
      </w:pPr>
    </w:p>
    <w:p w14:paraId="0D9E0476" w14:textId="77777777" w:rsidR="00E93B47" w:rsidRDefault="00E93B47">
      <w:pPr>
        <w:spacing w:line="540" w:lineRule="exact"/>
        <w:rPr>
          <w:rFonts w:cs="Times New Roman"/>
        </w:rPr>
      </w:pPr>
    </w:p>
    <w:p w14:paraId="021DE362" w14:textId="77777777" w:rsidR="00E93B47" w:rsidRDefault="00E93B47">
      <w:pPr>
        <w:spacing w:line="540" w:lineRule="exact"/>
        <w:rPr>
          <w:rFonts w:cs="Times New Roman"/>
        </w:rPr>
      </w:pPr>
    </w:p>
    <w:p w14:paraId="4FA8E923" w14:textId="77777777" w:rsidR="00E93B47" w:rsidRDefault="00E93B47">
      <w:pPr>
        <w:spacing w:line="540" w:lineRule="exact"/>
        <w:rPr>
          <w:rFonts w:cs="Times New Roman"/>
        </w:rPr>
      </w:pPr>
    </w:p>
    <w:p w14:paraId="1E04C8F3" w14:textId="77777777" w:rsidR="00E93B47" w:rsidRDefault="00E93B47">
      <w:pPr>
        <w:spacing w:line="540" w:lineRule="exact"/>
        <w:rPr>
          <w:rFonts w:cs="Times New Roman"/>
        </w:rPr>
      </w:pPr>
    </w:p>
    <w:p w14:paraId="389DC59B" w14:textId="77777777" w:rsidR="00E93B47" w:rsidRDefault="00E93B47">
      <w:pPr>
        <w:spacing w:line="540" w:lineRule="exact"/>
        <w:rPr>
          <w:rFonts w:cs="Times New Roman"/>
        </w:rPr>
      </w:pPr>
    </w:p>
    <w:p w14:paraId="17B28F0C" w14:textId="77777777" w:rsidR="00E93B47" w:rsidRDefault="00E93B47">
      <w:pPr>
        <w:spacing w:line="540" w:lineRule="exact"/>
        <w:rPr>
          <w:rFonts w:cs="Times New Roman"/>
        </w:rPr>
      </w:pPr>
    </w:p>
    <w:p w14:paraId="38267AA1" w14:textId="77777777" w:rsidR="00E93B47" w:rsidRDefault="00E93B47">
      <w:pPr>
        <w:spacing w:line="540" w:lineRule="exact"/>
        <w:rPr>
          <w:rFonts w:cs="Times New Roman"/>
        </w:rPr>
      </w:pPr>
    </w:p>
    <w:p w14:paraId="373B3FF7" w14:textId="77777777" w:rsidR="00E93B47" w:rsidRDefault="00E93B47">
      <w:pPr>
        <w:spacing w:line="540" w:lineRule="exact"/>
        <w:rPr>
          <w:rFonts w:cs="Times New Roman"/>
        </w:rPr>
      </w:pPr>
    </w:p>
    <w:p w14:paraId="7711B986" w14:textId="77777777" w:rsidR="00E93B47" w:rsidRDefault="00E93B47">
      <w:pPr>
        <w:spacing w:line="540" w:lineRule="exact"/>
        <w:rPr>
          <w:rFonts w:cs="Times New Roman"/>
        </w:rPr>
      </w:pPr>
    </w:p>
    <w:p w14:paraId="7E073EDD" w14:textId="77777777" w:rsidR="00E93B47" w:rsidRDefault="00E93B47">
      <w:pPr>
        <w:spacing w:line="540" w:lineRule="exact"/>
        <w:rPr>
          <w:rFonts w:cs="Times New Roman"/>
        </w:rPr>
      </w:pPr>
    </w:p>
    <w:p w14:paraId="7703A7C8" w14:textId="77777777" w:rsidR="00E93B47" w:rsidRDefault="00E93B47">
      <w:pPr>
        <w:spacing w:line="540" w:lineRule="exact"/>
        <w:rPr>
          <w:rFonts w:cs="Times New Roman"/>
        </w:rPr>
      </w:pPr>
    </w:p>
    <w:p w14:paraId="62489B77" w14:textId="77777777" w:rsidR="00E93B47" w:rsidRDefault="00E93B47">
      <w:pPr>
        <w:spacing w:line="540" w:lineRule="exact"/>
        <w:rPr>
          <w:rFonts w:cs="Times New Roman"/>
        </w:rPr>
      </w:pPr>
    </w:p>
    <w:p w14:paraId="16810F28" w14:textId="77777777" w:rsidR="00E93B47" w:rsidRDefault="00E93B47">
      <w:pPr>
        <w:spacing w:line="540" w:lineRule="exact"/>
        <w:rPr>
          <w:rFonts w:cs="Times New Roman"/>
        </w:rPr>
      </w:pPr>
    </w:p>
    <w:p w14:paraId="702F2CB9" w14:textId="77777777" w:rsidR="00E93B47" w:rsidRDefault="00E93B47">
      <w:pPr>
        <w:spacing w:line="540" w:lineRule="exact"/>
        <w:rPr>
          <w:rFonts w:cs="Times New Roman"/>
        </w:rPr>
      </w:pPr>
    </w:p>
    <w:p w14:paraId="5CD3A214" w14:textId="77777777" w:rsidR="00E93B47" w:rsidRDefault="00E93B47">
      <w:pPr>
        <w:spacing w:line="540" w:lineRule="exact"/>
        <w:rPr>
          <w:rFonts w:cs="Times New Roman"/>
        </w:rPr>
      </w:pPr>
    </w:p>
    <w:p w14:paraId="3DFDB042" w14:textId="77777777" w:rsidR="00E93B47" w:rsidRDefault="00E93B47">
      <w:pPr>
        <w:spacing w:line="540" w:lineRule="exact"/>
        <w:rPr>
          <w:rFonts w:cs="Times New Roman"/>
        </w:rPr>
      </w:pPr>
    </w:p>
    <w:p w14:paraId="485FA965" w14:textId="77777777" w:rsidR="00E93B47" w:rsidRDefault="00E93B47">
      <w:pPr>
        <w:spacing w:line="540" w:lineRule="exact"/>
        <w:rPr>
          <w:rFonts w:cs="Times New Roman"/>
        </w:rPr>
      </w:pPr>
    </w:p>
    <w:p w14:paraId="18F2643B" w14:textId="77777777" w:rsidR="00346C6A" w:rsidRDefault="00346C6A">
      <w:pPr>
        <w:spacing w:line="540" w:lineRule="exact"/>
        <w:rPr>
          <w:rFonts w:cs="Times New Roman"/>
        </w:rPr>
      </w:pPr>
    </w:p>
    <w:p w14:paraId="25FBEB6D" w14:textId="77777777" w:rsidR="00346C6A" w:rsidRDefault="00346C6A">
      <w:pPr>
        <w:spacing w:line="540" w:lineRule="exact"/>
        <w:rPr>
          <w:rFonts w:cs="Times New Roman"/>
        </w:rPr>
      </w:pPr>
    </w:p>
    <w:p w14:paraId="4C836CB8" w14:textId="77777777" w:rsidR="00E93B47" w:rsidRDefault="00E93B47">
      <w:pPr>
        <w:spacing w:line="540" w:lineRule="exact"/>
        <w:rPr>
          <w:rFonts w:cs="Times New Roman"/>
        </w:rPr>
      </w:pPr>
    </w:p>
    <w:p w14:paraId="68EEAA8E" w14:textId="77777777" w:rsidR="00E93B47" w:rsidRDefault="00E93B47">
      <w:pPr>
        <w:spacing w:line="540" w:lineRule="exact"/>
        <w:rPr>
          <w:rFonts w:cs="Times New Roman"/>
        </w:rPr>
      </w:pPr>
    </w:p>
    <w:p w14:paraId="2711F004" w14:textId="77777777" w:rsidR="00E93B47" w:rsidRDefault="00753411">
      <w:pPr>
        <w:pBdr>
          <w:top w:val="single" w:sz="8" w:space="1" w:color="auto"/>
          <w:bottom w:val="single" w:sz="8" w:space="1" w:color="auto"/>
          <w:between w:val="single" w:sz="6" w:space="1" w:color="auto"/>
        </w:pBdr>
        <w:spacing w:line="540" w:lineRule="exact"/>
        <w:ind w:left="815" w:hangingChars="300" w:hanging="815"/>
        <w:rPr>
          <w:rFonts w:cs="Times New Roman"/>
          <w:sz w:val="18"/>
          <w:szCs w:val="18"/>
        </w:rPr>
      </w:pPr>
      <w:r>
        <w:rPr>
          <w:rFonts w:cs="Times New Roman"/>
          <w:sz w:val="28"/>
          <w:szCs w:val="28"/>
        </w:rPr>
        <w:t xml:space="preserve">  </w:t>
      </w:r>
      <w:r>
        <w:rPr>
          <w:rFonts w:cs="Times New Roman"/>
          <w:sz w:val="28"/>
          <w:szCs w:val="28"/>
        </w:rPr>
        <w:t>发：各研究生培养单位。</w:t>
      </w:r>
    </w:p>
    <w:p w14:paraId="7631888A" w14:textId="77777777" w:rsidR="00E93B47" w:rsidRDefault="00753411">
      <w:pPr>
        <w:pBdr>
          <w:top w:val="single" w:sz="8" w:space="1" w:color="auto"/>
          <w:bottom w:val="single" w:sz="8" w:space="1" w:color="auto"/>
          <w:between w:val="single" w:sz="6" w:space="1" w:color="auto"/>
        </w:pBdr>
        <w:spacing w:line="540" w:lineRule="exact"/>
        <w:ind w:firstLineChars="100" w:firstLine="272"/>
        <w:rPr>
          <w:rFonts w:eastAsia="黑体" w:cs="Times New Roman"/>
          <w:sz w:val="28"/>
          <w:szCs w:val="28"/>
        </w:rPr>
      </w:pPr>
      <w:r>
        <w:rPr>
          <w:rFonts w:cs="Times New Roman"/>
          <w:sz w:val="28"/>
          <w:szCs w:val="28"/>
        </w:rPr>
        <w:t>中山大学研究生院</w:t>
      </w:r>
      <w:r>
        <w:rPr>
          <w:rFonts w:cs="Times New Roman"/>
          <w:sz w:val="28"/>
          <w:szCs w:val="28"/>
        </w:rPr>
        <w:t xml:space="preserve">    </w:t>
      </w:r>
      <w:r w:rsidR="00346C6A">
        <w:rPr>
          <w:rFonts w:cs="Times New Roman"/>
          <w:sz w:val="28"/>
          <w:szCs w:val="28"/>
        </w:rPr>
        <w:t xml:space="preserve">   </w:t>
      </w:r>
      <w:r>
        <w:rPr>
          <w:rFonts w:cs="Times New Roman"/>
          <w:sz w:val="28"/>
          <w:szCs w:val="28"/>
        </w:rPr>
        <w:t>主动公开</w:t>
      </w:r>
      <w:r>
        <w:rPr>
          <w:rFonts w:cs="Times New Roman"/>
          <w:sz w:val="28"/>
          <w:szCs w:val="28"/>
        </w:rPr>
        <w:t xml:space="preserve">          2024</w:t>
      </w:r>
      <w:r>
        <w:rPr>
          <w:rFonts w:cs="Times New Roman"/>
          <w:sz w:val="28"/>
          <w:szCs w:val="28"/>
        </w:rPr>
        <w:t>年</w:t>
      </w:r>
      <w:r>
        <w:rPr>
          <w:rFonts w:cs="Times New Roman"/>
          <w:sz w:val="28"/>
          <w:szCs w:val="28"/>
        </w:rPr>
        <w:t>1</w:t>
      </w:r>
      <w:r>
        <w:rPr>
          <w:rFonts w:cs="Times New Roman"/>
          <w:sz w:val="28"/>
          <w:szCs w:val="28"/>
        </w:rPr>
        <w:t>月</w:t>
      </w:r>
      <w:r w:rsidR="00346C6A">
        <w:rPr>
          <w:rFonts w:cs="Times New Roman"/>
          <w:sz w:val="28"/>
          <w:szCs w:val="28"/>
        </w:rPr>
        <w:t>5</w:t>
      </w:r>
      <w:r>
        <w:rPr>
          <w:rFonts w:cs="Times New Roman"/>
          <w:sz w:val="28"/>
          <w:szCs w:val="28"/>
        </w:rPr>
        <w:t>日印发</w:t>
      </w:r>
    </w:p>
    <w:sectPr w:rsidR="00E93B47">
      <w:footerReference w:type="even" r:id="rId11"/>
      <w:footerReference w:type="default" r:id="rId12"/>
      <w:footnotePr>
        <w:numFmt w:val="decimalEnclosedCircleChinese"/>
        <w:numRestart w:val="eachPage"/>
      </w:footnotePr>
      <w:pgSz w:w="11906" w:h="16838"/>
      <w:pgMar w:top="2098" w:right="1588" w:bottom="2041" w:left="1588" w:header="851" w:footer="1644" w:gutter="0"/>
      <w:cols w:sep="1" w:space="425"/>
      <w:titlePg/>
      <w:docGrid w:type="linesAndChars" w:linePitch="577" w:charSpace="-1683"/>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0E98459" w14:textId="77777777" w:rsidR="0079084E" w:rsidRDefault="0079084E">
      <w:pPr>
        <w:spacing w:line="240" w:lineRule="auto"/>
      </w:pPr>
      <w:r>
        <w:separator/>
      </w:r>
    </w:p>
  </w:endnote>
  <w:endnote w:type="continuationSeparator" w:id="0">
    <w:p w14:paraId="6AA1416C" w14:textId="77777777" w:rsidR="0079084E" w:rsidRDefault="0079084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embedRegular r:id="rId1" w:fontKey="{07226EEB-6B1A-42D6-A0FE-F29E4AEFD3B1}"/>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仿宋_GB2312">
    <w:panose1 w:val="02010609030101010101"/>
    <w:charset w:val="86"/>
    <w:family w:val="modern"/>
    <w:pitch w:val="fixed"/>
    <w:sig w:usb0="00000001" w:usb1="080E0000" w:usb2="00000010" w:usb3="00000000" w:csb0="00040000" w:csb1="00000000"/>
    <w:embedRegular r:id="rId2" w:subsetted="1" w:fontKey="{25394300-D9F2-4E0A-AC35-DB17BF3C4794}"/>
  </w:font>
  <w:font w:name="黑体">
    <w:altName w:val="SimHei"/>
    <w:panose1 w:val="02010609060101010101"/>
    <w:charset w:val="86"/>
    <w:family w:val="auto"/>
    <w:pitch w:val="variable"/>
    <w:sig w:usb0="800002BF" w:usb1="38CF7CFA" w:usb2="00000016" w:usb3="00000000" w:csb0="00040001" w:csb1="00000000"/>
    <w:embedRegular r:id="rId3" w:subsetted="1" w:fontKey="{F29E1793-30E2-4311-A56F-3FDD7CD8B1C2}"/>
  </w:font>
  <w:font w:name="方正小标宋简体">
    <w:panose1 w:val="02010601030101010101"/>
    <w:charset w:val="86"/>
    <w:family w:val="auto"/>
    <w:pitch w:val="variable"/>
    <w:sig w:usb0="00000001" w:usb1="080E0000" w:usb2="00000010" w:usb3="00000000" w:csb0="00040000" w:csb1="00000000"/>
  </w:font>
  <w:font w:name="Cambria">
    <w:panose1 w:val="02040503050406030204"/>
    <w:charset w:val="00"/>
    <w:family w:val="roman"/>
    <w:pitch w:val="variable"/>
    <w:sig w:usb0="E00006FF" w:usb1="420024FF" w:usb2="02000000" w:usb3="00000000" w:csb0="0000019F" w:csb1="00000000"/>
    <w:embedRegular r:id="rId4" w:fontKey="{AECE8ED3-4CC0-4C9A-98DB-BBCBB9C36C1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725646346"/>
    </w:sdtPr>
    <w:sdtEndPr>
      <w:rPr>
        <w:rFonts w:ascii="Times New Roman" w:hAnsi="Times New Roman" w:cs="Times New Roman"/>
        <w:sz w:val="28"/>
        <w:szCs w:val="28"/>
      </w:rPr>
    </w:sdtEndPr>
    <w:sdtContent>
      <w:p w14:paraId="09524924" w14:textId="77777777" w:rsidR="00E93B47" w:rsidRDefault="00753411">
        <w:pPr>
          <w:pStyle w:val="ab"/>
          <w:ind w:firstLineChars="150" w:firstLine="270"/>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Pr>
            <w:rFonts w:ascii="Times New Roman" w:hAnsi="Times New Roman" w:cs="Times New Roman"/>
            <w:sz w:val="28"/>
            <w:szCs w:val="28"/>
          </w:rPr>
          <w:fldChar w:fldCharType="separate"/>
        </w:r>
        <w:r>
          <w:rPr>
            <w:rFonts w:ascii="Times New Roman" w:hAnsi="Times New Roman" w:cs="Times New Roman"/>
            <w:sz w:val="28"/>
            <w:szCs w:val="28"/>
            <w:lang w:val="zh-CN"/>
          </w:rPr>
          <w:t>4</w:t>
        </w:r>
        <w:r>
          <w:rPr>
            <w:rFonts w:ascii="Times New Roman" w:hAnsi="Times New Roman" w:cs="Times New Roman"/>
            <w:sz w:val="28"/>
            <w:szCs w:val="28"/>
          </w:rPr>
          <w:fldChar w:fldCharType="end"/>
        </w:r>
        <w:r>
          <w:rPr>
            <w:rFonts w:ascii="Times New Roman" w:hAnsi="Times New Roman" w:cs="Times New Roman"/>
            <w:sz w:val="28"/>
            <w:szCs w:val="28"/>
          </w:rPr>
          <w:t>—</w: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922060138"/>
    </w:sdtPr>
    <w:sdtEndPr>
      <w:rPr>
        <w:rFonts w:ascii="Times New Roman" w:hAnsi="Times New Roman" w:cs="Times New Roman"/>
        <w:sz w:val="28"/>
        <w:szCs w:val="28"/>
      </w:rPr>
    </w:sdtEndPr>
    <w:sdtContent>
      <w:p w14:paraId="2B320653" w14:textId="77777777" w:rsidR="00E93B47" w:rsidRDefault="00753411">
        <w:pPr>
          <w:pStyle w:val="ab"/>
          <w:wordWrap w:val="0"/>
          <w:jc w:val="righ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Pr>
            <w:rFonts w:ascii="Times New Roman" w:hAnsi="Times New Roman" w:cs="Times New Roman"/>
            <w:sz w:val="28"/>
            <w:szCs w:val="28"/>
          </w:rPr>
          <w:fldChar w:fldCharType="separate"/>
        </w:r>
        <w:r>
          <w:rPr>
            <w:rFonts w:ascii="Times New Roman" w:hAnsi="Times New Roman" w:cs="Times New Roman"/>
            <w:sz w:val="28"/>
            <w:szCs w:val="28"/>
            <w:lang w:val="zh-CN"/>
          </w:rPr>
          <w:t>3</w:t>
        </w:r>
        <w:r>
          <w:rPr>
            <w:rFonts w:ascii="Times New Roman" w:hAnsi="Times New Roman" w:cs="Times New Roman"/>
            <w:sz w:val="28"/>
            <w:szCs w:val="28"/>
          </w:rPr>
          <w:fldChar w:fldCharType="end"/>
        </w:r>
        <w:r>
          <w:rPr>
            <w:rFonts w:ascii="Times New Roman" w:hAnsi="Times New Roman" w:cs="Times New Roman"/>
            <w:sz w:val="28"/>
            <w:szCs w:val="28"/>
          </w:rPr>
          <w:t>—</w:t>
        </w:r>
        <w:r>
          <w:rPr>
            <w:rFonts w:ascii="Times New Roman" w:hAnsi="Times New Roman" w:cs="Times New Roman" w:hint="eastAsia"/>
            <w:sz w:val="28"/>
            <w:szCs w:val="28"/>
          </w:rPr>
          <w:t xml:space="preserve">  </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B4F1884" w14:textId="77777777" w:rsidR="0079084E" w:rsidRDefault="0079084E">
      <w:pPr>
        <w:spacing w:line="240" w:lineRule="auto"/>
      </w:pPr>
      <w:r>
        <w:separator/>
      </w:r>
    </w:p>
  </w:footnote>
  <w:footnote w:type="continuationSeparator" w:id="0">
    <w:p w14:paraId="3AD79CC4" w14:textId="77777777" w:rsidR="0079084E" w:rsidRDefault="0079084E">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60823C"/>
    <w:multiLevelType w:val="singleLevel"/>
    <w:tmpl w:val="0760823C"/>
    <w:lvl w:ilvl="0">
      <w:start w:val="2"/>
      <w:numFmt w:val="decimal"/>
      <w:suff w:val="space"/>
      <w:lvlText w:val="%1."/>
      <w:lvlJc w:val="left"/>
    </w:lvl>
  </w:abstractNum>
  <w:abstractNum w:abstractNumId="1" w15:restartNumberingAfterBreak="0">
    <w:nsid w:val="28C85459"/>
    <w:multiLevelType w:val="singleLevel"/>
    <w:tmpl w:val="28C85459"/>
    <w:lvl w:ilvl="0">
      <w:start w:val="2"/>
      <w:numFmt w:val="decimal"/>
      <w:suff w:val="space"/>
      <w:lvlText w:val="%1."/>
      <w:lvlJc w:val="left"/>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bordersDoNotSurroundHeader/>
  <w:bordersDoNotSurroundFooter/>
  <w:proofState w:spelling="clean" w:grammar="clean"/>
  <w:attachedTemplate r:id="rId1"/>
  <w:trackRevisions/>
  <w:defaultTabStop w:val="420"/>
  <w:evenAndOddHeaders/>
  <w:drawingGridHorizontalSpacing w:val="156"/>
  <w:drawingGridVerticalSpacing w:val="577"/>
  <w:displayHorizontalDrawingGridEvery w:val="0"/>
  <w:characterSpacingControl w:val="compressPunctuation"/>
  <w:hdrShapeDefaults>
    <o:shapedefaults v:ext="edit" spidmax="2049" fillcolor="white">
      <v:fill color="white"/>
    </o:shapedefaults>
  </w:hdrShapeDefaults>
  <w:footnotePr>
    <w:numFmt w:val="decimalEnclosedCircleChinese"/>
    <w:numRestart w:val="eachPage"/>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ZWZjMTE0ZDNhYzM1ZTU2ZmYyMGVjNWJiN2Y4OTEyMDUifQ=="/>
  </w:docVars>
  <w:rsids>
    <w:rsidRoot w:val="00A72919"/>
    <w:rsid w:val="0000324E"/>
    <w:rsid w:val="000220F8"/>
    <w:rsid w:val="000305E0"/>
    <w:rsid w:val="00030B15"/>
    <w:rsid w:val="0003402B"/>
    <w:rsid w:val="00036F29"/>
    <w:rsid w:val="000475A4"/>
    <w:rsid w:val="00047AA4"/>
    <w:rsid w:val="00051163"/>
    <w:rsid w:val="00054022"/>
    <w:rsid w:val="0006408B"/>
    <w:rsid w:val="00065C60"/>
    <w:rsid w:val="000818D6"/>
    <w:rsid w:val="00086727"/>
    <w:rsid w:val="00087435"/>
    <w:rsid w:val="000927AB"/>
    <w:rsid w:val="00093EEE"/>
    <w:rsid w:val="000C4CA6"/>
    <w:rsid w:val="000D598D"/>
    <w:rsid w:val="000D6A64"/>
    <w:rsid w:val="000D6F40"/>
    <w:rsid w:val="000E3BC9"/>
    <w:rsid w:val="000F158F"/>
    <w:rsid w:val="001001BF"/>
    <w:rsid w:val="00101287"/>
    <w:rsid w:val="00103810"/>
    <w:rsid w:val="00107408"/>
    <w:rsid w:val="00107A5F"/>
    <w:rsid w:val="00111158"/>
    <w:rsid w:val="001113BC"/>
    <w:rsid w:val="00137BA5"/>
    <w:rsid w:val="001411CC"/>
    <w:rsid w:val="00151582"/>
    <w:rsid w:val="001526E5"/>
    <w:rsid w:val="00172237"/>
    <w:rsid w:val="00180691"/>
    <w:rsid w:val="00192A77"/>
    <w:rsid w:val="00197AF6"/>
    <w:rsid w:val="001A15AC"/>
    <w:rsid w:val="001A4D7B"/>
    <w:rsid w:val="001A7FF5"/>
    <w:rsid w:val="001B2074"/>
    <w:rsid w:val="001B5C08"/>
    <w:rsid w:val="001C1080"/>
    <w:rsid w:val="001C4193"/>
    <w:rsid w:val="001C4C39"/>
    <w:rsid w:val="001C6C10"/>
    <w:rsid w:val="001E1A2C"/>
    <w:rsid w:val="001E7CB3"/>
    <w:rsid w:val="001F53AC"/>
    <w:rsid w:val="00213242"/>
    <w:rsid w:val="00213994"/>
    <w:rsid w:val="00216360"/>
    <w:rsid w:val="00220DD2"/>
    <w:rsid w:val="00221B66"/>
    <w:rsid w:val="0022683C"/>
    <w:rsid w:val="00242C96"/>
    <w:rsid w:val="00251D5E"/>
    <w:rsid w:val="0025295A"/>
    <w:rsid w:val="00255631"/>
    <w:rsid w:val="00262190"/>
    <w:rsid w:val="00262F8B"/>
    <w:rsid w:val="00265CBA"/>
    <w:rsid w:val="0026742C"/>
    <w:rsid w:val="00272E11"/>
    <w:rsid w:val="00277C56"/>
    <w:rsid w:val="00283A5F"/>
    <w:rsid w:val="002B54C7"/>
    <w:rsid w:val="002C00E4"/>
    <w:rsid w:val="002C1709"/>
    <w:rsid w:val="002D2105"/>
    <w:rsid w:val="002D2317"/>
    <w:rsid w:val="002E2A09"/>
    <w:rsid w:val="002F0783"/>
    <w:rsid w:val="002F19E2"/>
    <w:rsid w:val="002F1D63"/>
    <w:rsid w:val="002F579E"/>
    <w:rsid w:val="002F7957"/>
    <w:rsid w:val="0030202D"/>
    <w:rsid w:val="00310A7F"/>
    <w:rsid w:val="00330A72"/>
    <w:rsid w:val="00340C9A"/>
    <w:rsid w:val="00346C6A"/>
    <w:rsid w:val="003539FC"/>
    <w:rsid w:val="0036017A"/>
    <w:rsid w:val="003635ED"/>
    <w:rsid w:val="00380FE4"/>
    <w:rsid w:val="003853BB"/>
    <w:rsid w:val="00387133"/>
    <w:rsid w:val="00387471"/>
    <w:rsid w:val="00393CBA"/>
    <w:rsid w:val="003A3701"/>
    <w:rsid w:val="003B74DA"/>
    <w:rsid w:val="003C4BE5"/>
    <w:rsid w:val="003C5723"/>
    <w:rsid w:val="003C75D5"/>
    <w:rsid w:val="003D2FE4"/>
    <w:rsid w:val="003D4369"/>
    <w:rsid w:val="003F0C16"/>
    <w:rsid w:val="003F40EC"/>
    <w:rsid w:val="003F65CD"/>
    <w:rsid w:val="003F77C3"/>
    <w:rsid w:val="00403BD4"/>
    <w:rsid w:val="00406824"/>
    <w:rsid w:val="0041613E"/>
    <w:rsid w:val="00422254"/>
    <w:rsid w:val="00426B77"/>
    <w:rsid w:val="00434CB1"/>
    <w:rsid w:val="004364E3"/>
    <w:rsid w:val="00445496"/>
    <w:rsid w:val="004547EE"/>
    <w:rsid w:val="00455838"/>
    <w:rsid w:val="00465033"/>
    <w:rsid w:val="00465998"/>
    <w:rsid w:val="004674A9"/>
    <w:rsid w:val="00470269"/>
    <w:rsid w:val="00481793"/>
    <w:rsid w:val="00484FE5"/>
    <w:rsid w:val="004868A5"/>
    <w:rsid w:val="004A18C8"/>
    <w:rsid w:val="004A1CC2"/>
    <w:rsid w:val="004A6F83"/>
    <w:rsid w:val="004B4D0E"/>
    <w:rsid w:val="004C36E4"/>
    <w:rsid w:val="004C5FBC"/>
    <w:rsid w:val="004C7B4F"/>
    <w:rsid w:val="004D4B1D"/>
    <w:rsid w:val="005056B0"/>
    <w:rsid w:val="005138AD"/>
    <w:rsid w:val="00532A5F"/>
    <w:rsid w:val="00566598"/>
    <w:rsid w:val="00567985"/>
    <w:rsid w:val="00576C9F"/>
    <w:rsid w:val="0058599E"/>
    <w:rsid w:val="0059451E"/>
    <w:rsid w:val="005A02CB"/>
    <w:rsid w:val="005A440E"/>
    <w:rsid w:val="005A52A4"/>
    <w:rsid w:val="005B4A6B"/>
    <w:rsid w:val="005B7646"/>
    <w:rsid w:val="005D690B"/>
    <w:rsid w:val="005F2D67"/>
    <w:rsid w:val="005F79FC"/>
    <w:rsid w:val="006221C7"/>
    <w:rsid w:val="006335C7"/>
    <w:rsid w:val="00633F67"/>
    <w:rsid w:val="006471D9"/>
    <w:rsid w:val="00650085"/>
    <w:rsid w:val="00661207"/>
    <w:rsid w:val="00664F5F"/>
    <w:rsid w:val="00680E17"/>
    <w:rsid w:val="00693F58"/>
    <w:rsid w:val="006947C8"/>
    <w:rsid w:val="006A177A"/>
    <w:rsid w:val="006A6676"/>
    <w:rsid w:val="006A6D1C"/>
    <w:rsid w:val="006B3B86"/>
    <w:rsid w:val="006D1058"/>
    <w:rsid w:val="006D15E6"/>
    <w:rsid w:val="006E196B"/>
    <w:rsid w:val="006E2232"/>
    <w:rsid w:val="006E2841"/>
    <w:rsid w:val="006E43A2"/>
    <w:rsid w:val="006E4D30"/>
    <w:rsid w:val="006F200C"/>
    <w:rsid w:val="006F6E31"/>
    <w:rsid w:val="007017E2"/>
    <w:rsid w:val="00710F09"/>
    <w:rsid w:val="00713FA5"/>
    <w:rsid w:val="007229BE"/>
    <w:rsid w:val="00732915"/>
    <w:rsid w:val="00745D45"/>
    <w:rsid w:val="007479BF"/>
    <w:rsid w:val="00753411"/>
    <w:rsid w:val="00767A79"/>
    <w:rsid w:val="00770961"/>
    <w:rsid w:val="0079084E"/>
    <w:rsid w:val="007A2492"/>
    <w:rsid w:val="007B0CAC"/>
    <w:rsid w:val="007C31B7"/>
    <w:rsid w:val="007D2BC8"/>
    <w:rsid w:val="007D332A"/>
    <w:rsid w:val="007D770F"/>
    <w:rsid w:val="007E0AC3"/>
    <w:rsid w:val="007E1A41"/>
    <w:rsid w:val="007F023E"/>
    <w:rsid w:val="007F1A60"/>
    <w:rsid w:val="00801053"/>
    <w:rsid w:val="00804651"/>
    <w:rsid w:val="00807BBA"/>
    <w:rsid w:val="00812A08"/>
    <w:rsid w:val="00821036"/>
    <w:rsid w:val="008251EE"/>
    <w:rsid w:val="008302EB"/>
    <w:rsid w:val="00834145"/>
    <w:rsid w:val="0084341B"/>
    <w:rsid w:val="0085406F"/>
    <w:rsid w:val="00855E17"/>
    <w:rsid w:val="0086691F"/>
    <w:rsid w:val="00873842"/>
    <w:rsid w:val="00885C5E"/>
    <w:rsid w:val="00886BF3"/>
    <w:rsid w:val="008A1A56"/>
    <w:rsid w:val="008A57A9"/>
    <w:rsid w:val="008A7B50"/>
    <w:rsid w:val="008B7969"/>
    <w:rsid w:val="008C54E1"/>
    <w:rsid w:val="008C5889"/>
    <w:rsid w:val="008E1280"/>
    <w:rsid w:val="008E180F"/>
    <w:rsid w:val="008F44B5"/>
    <w:rsid w:val="008F57F8"/>
    <w:rsid w:val="00900508"/>
    <w:rsid w:val="009007FF"/>
    <w:rsid w:val="009106E6"/>
    <w:rsid w:val="00940242"/>
    <w:rsid w:val="009509C9"/>
    <w:rsid w:val="00951F58"/>
    <w:rsid w:val="00954E22"/>
    <w:rsid w:val="0095554B"/>
    <w:rsid w:val="009653B1"/>
    <w:rsid w:val="00975FF8"/>
    <w:rsid w:val="00977B4F"/>
    <w:rsid w:val="00987A35"/>
    <w:rsid w:val="00994836"/>
    <w:rsid w:val="009A0BBE"/>
    <w:rsid w:val="009C5798"/>
    <w:rsid w:val="009C5F8F"/>
    <w:rsid w:val="009D19A0"/>
    <w:rsid w:val="009E1217"/>
    <w:rsid w:val="009E12E2"/>
    <w:rsid w:val="009F3351"/>
    <w:rsid w:val="009F5849"/>
    <w:rsid w:val="00A07317"/>
    <w:rsid w:val="00A14F7B"/>
    <w:rsid w:val="00A16563"/>
    <w:rsid w:val="00A25DC7"/>
    <w:rsid w:val="00A37C54"/>
    <w:rsid w:val="00A5501A"/>
    <w:rsid w:val="00A64785"/>
    <w:rsid w:val="00A65587"/>
    <w:rsid w:val="00A72919"/>
    <w:rsid w:val="00A802C0"/>
    <w:rsid w:val="00A846D6"/>
    <w:rsid w:val="00A915EA"/>
    <w:rsid w:val="00AB7102"/>
    <w:rsid w:val="00AC78A7"/>
    <w:rsid w:val="00AE5A20"/>
    <w:rsid w:val="00AF2D96"/>
    <w:rsid w:val="00AF4721"/>
    <w:rsid w:val="00B012F1"/>
    <w:rsid w:val="00B14966"/>
    <w:rsid w:val="00B149BE"/>
    <w:rsid w:val="00B1657A"/>
    <w:rsid w:val="00B22559"/>
    <w:rsid w:val="00B26E98"/>
    <w:rsid w:val="00B3234B"/>
    <w:rsid w:val="00B35EE0"/>
    <w:rsid w:val="00B413C4"/>
    <w:rsid w:val="00B450EC"/>
    <w:rsid w:val="00B647F4"/>
    <w:rsid w:val="00B65AE4"/>
    <w:rsid w:val="00B70730"/>
    <w:rsid w:val="00B801A8"/>
    <w:rsid w:val="00B9730B"/>
    <w:rsid w:val="00BA17E4"/>
    <w:rsid w:val="00BA643F"/>
    <w:rsid w:val="00BA6993"/>
    <w:rsid w:val="00BD0D4A"/>
    <w:rsid w:val="00BD384D"/>
    <w:rsid w:val="00BD61A4"/>
    <w:rsid w:val="00BD7457"/>
    <w:rsid w:val="00BF5CBD"/>
    <w:rsid w:val="00BF7B90"/>
    <w:rsid w:val="00C10E8D"/>
    <w:rsid w:val="00C143EB"/>
    <w:rsid w:val="00C17A79"/>
    <w:rsid w:val="00C26536"/>
    <w:rsid w:val="00C30E21"/>
    <w:rsid w:val="00C31D0D"/>
    <w:rsid w:val="00C33F2E"/>
    <w:rsid w:val="00C438E3"/>
    <w:rsid w:val="00C534C8"/>
    <w:rsid w:val="00C561C6"/>
    <w:rsid w:val="00C6540B"/>
    <w:rsid w:val="00C71999"/>
    <w:rsid w:val="00CA2EC5"/>
    <w:rsid w:val="00CC205B"/>
    <w:rsid w:val="00CC443F"/>
    <w:rsid w:val="00CD03BC"/>
    <w:rsid w:val="00CD1741"/>
    <w:rsid w:val="00CE166A"/>
    <w:rsid w:val="00CE255B"/>
    <w:rsid w:val="00CE513D"/>
    <w:rsid w:val="00CE7BF7"/>
    <w:rsid w:val="00D0016A"/>
    <w:rsid w:val="00D0318A"/>
    <w:rsid w:val="00D051D8"/>
    <w:rsid w:val="00D0599A"/>
    <w:rsid w:val="00D06875"/>
    <w:rsid w:val="00D12D05"/>
    <w:rsid w:val="00D222D6"/>
    <w:rsid w:val="00D27289"/>
    <w:rsid w:val="00D32E6C"/>
    <w:rsid w:val="00D346A1"/>
    <w:rsid w:val="00D365D3"/>
    <w:rsid w:val="00D55A0D"/>
    <w:rsid w:val="00D64BE0"/>
    <w:rsid w:val="00D65E9F"/>
    <w:rsid w:val="00D66D08"/>
    <w:rsid w:val="00D818E9"/>
    <w:rsid w:val="00D9127E"/>
    <w:rsid w:val="00D915BB"/>
    <w:rsid w:val="00DA31A9"/>
    <w:rsid w:val="00DD0D46"/>
    <w:rsid w:val="00DD1175"/>
    <w:rsid w:val="00DD29A6"/>
    <w:rsid w:val="00DE1946"/>
    <w:rsid w:val="00DE6BC5"/>
    <w:rsid w:val="00DF07D8"/>
    <w:rsid w:val="00DF149D"/>
    <w:rsid w:val="00E04624"/>
    <w:rsid w:val="00E17EA0"/>
    <w:rsid w:val="00E24535"/>
    <w:rsid w:val="00E27F80"/>
    <w:rsid w:val="00E34050"/>
    <w:rsid w:val="00E34E53"/>
    <w:rsid w:val="00E419E1"/>
    <w:rsid w:val="00E427FA"/>
    <w:rsid w:val="00E458DF"/>
    <w:rsid w:val="00E47A39"/>
    <w:rsid w:val="00E47A59"/>
    <w:rsid w:val="00E50372"/>
    <w:rsid w:val="00E51988"/>
    <w:rsid w:val="00E546B9"/>
    <w:rsid w:val="00E54B07"/>
    <w:rsid w:val="00E60A4C"/>
    <w:rsid w:val="00E651AB"/>
    <w:rsid w:val="00E74E49"/>
    <w:rsid w:val="00E81587"/>
    <w:rsid w:val="00E85A0E"/>
    <w:rsid w:val="00E877E1"/>
    <w:rsid w:val="00E93B47"/>
    <w:rsid w:val="00EB0957"/>
    <w:rsid w:val="00ED1379"/>
    <w:rsid w:val="00ED34C8"/>
    <w:rsid w:val="00ED5BF4"/>
    <w:rsid w:val="00ED7616"/>
    <w:rsid w:val="00EF068E"/>
    <w:rsid w:val="00EF0F70"/>
    <w:rsid w:val="00EF25B0"/>
    <w:rsid w:val="00F00205"/>
    <w:rsid w:val="00F10BD3"/>
    <w:rsid w:val="00F26413"/>
    <w:rsid w:val="00F27225"/>
    <w:rsid w:val="00F34512"/>
    <w:rsid w:val="00F351F7"/>
    <w:rsid w:val="00F3685E"/>
    <w:rsid w:val="00F44CA8"/>
    <w:rsid w:val="00F4532E"/>
    <w:rsid w:val="00F52ABD"/>
    <w:rsid w:val="00F800C0"/>
    <w:rsid w:val="00F90059"/>
    <w:rsid w:val="00F922C9"/>
    <w:rsid w:val="00FA595E"/>
    <w:rsid w:val="00FC4765"/>
    <w:rsid w:val="00FD07A1"/>
    <w:rsid w:val="00FD19EC"/>
    <w:rsid w:val="00FD561B"/>
    <w:rsid w:val="00FF1E97"/>
    <w:rsid w:val="069E3316"/>
    <w:rsid w:val="0A56459C"/>
    <w:rsid w:val="11001F6F"/>
    <w:rsid w:val="168B2E9E"/>
    <w:rsid w:val="1BB91368"/>
    <w:rsid w:val="26744603"/>
    <w:rsid w:val="2B693A6A"/>
    <w:rsid w:val="2F936057"/>
    <w:rsid w:val="45C81527"/>
    <w:rsid w:val="4B243E1C"/>
    <w:rsid w:val="5275545D"/>
    <w:rsid w:val="550B7F36"/>
    <w:rsid w:val="6029717B"/>
    <w:rsid w:val="6404275D"/>
    <w:rsid w:val="66105023"/>
    <w:rsid w:val="661C4185"/>
    <w:rsid w:val="670368F5"/>
    <w:rsid w:val="735721C4"/>
    <w:rsid w:val="78B240C5"/>
    <w:rsid w:val="7BA2042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498F4FED"/>
  <w15:docId w15:val="{50E273E8-6E5D-475E-9615-6CD6CB0A66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qFormat="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uiPriority="0" w:qFormat="1"/>
    <w:lsdException w:name="Body Text Indent" w:uiPriority="0"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0"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pPr>
      <w:widowControl w:val="0"/>
      <w:adjustRightInd w:val="0"/>
      <w:snapToGrid w:val="0"/>
      <w:spacing w:line="540" w:lineRule="atLeast"/>
    </w:pPr>
    <w:rPr>
      <w:rFonts w:ascii="Times New Roman" w:eastAsia="仿宋_GB2312" w:hAnsi="Times New Roman"/>
      <w:kern w:val="2"/>
      <w:sz w:val="32"/>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uiPriority w:val="99"/>
    <w:semiHidden/>
    <w:unhideWhenUsed/>
    <w:qFormat/>
  </w:style>
  <w:style w:type="paragraph" w:styleId="a5">
    <w:name w:val="Body Text"/>
    <w:basedOn w:val="a"/>
    <w:link w:val="a6"/>
    <w:qFormat/>
    <w:pPr>
      <w:spacing w:line="500" w:lineRule="atLeast"/>
    </w:pPr>
    <w:rPr>
      <w:rFonts w:ascii="宋体"/>
      <w:bCs/>
      <w:sz w:val="28"/>
    </w:rPr>
  </w:style>
  <w:style w:type="paragraph" w:styleId="a7">
    <w:name w:val="Body Text Indent"/>
    <w:basedOn w:val="a"/>
    <w:link w:val="a8"/>
    <w:qFormat/>
    <w:pPr>
      <w:spacing w:line="460" w:lineRule="atLeast"/>
      <w:ind w:firstLineChars="192" w:firstLine="461"/>
    </w:pPr>
    <w:rPr>
      <w:sz w:val="24"/>
    </w:rPr>
  </w:style>
  <w:style w:type="paragraph" w:styleId="a9">
    <w:name w:val="Balloon Text"/>
    <w:basedOn w:val="a"/>
    <w:link w:val="aa"/>
    <w:autoRedefine/>
    <w:uiPriority w:val="99"/>
    <w:semiHidden/>
    <w:unhideWhenUsed/>
    <w:qFormat/>
    <w:rPr>
      <w:sz w:val="18"/>
      <w:szCs w:val="18"/>
    </w:rPr>
  </w:style>
  <w:style w:type="paragraph" w:styleId="ab">
    <w:name w:val="footer"/>
    <w:basedOn w:val="a"/>
    <w:link w:val="ac"/>
    <w:autoRedefine/>
    <w:uiPriority w:val="99"/>
    <w:unhideWhenUsed/>
    <w:qFormat/>
    <w:pPr>
      <w:tabs>
        <w:tab w:val="center" w:pos="4153"/>
        <w:tab w:val="right" w:pos="8306"/>
      </w:tabs>
    </w:pPr>
    <w:rPr>
      <w:rFonts w:asciiTheme="minorHAnsi" w:eastAsiaTheme="minorEastAsia" w:hAnsiTheme="minorHAnsi"/>
      <w:sz w:val="18"/>
      <w:szCs w:val="18"/>
    </w:rPr>
  </w:style>
  <w:style w:type="paragraph" w:styleId="ad">
    <w:name w:val="header"/>
    <w:basedOn w:val="a"/>
    <w:link w:val="ae"/>
    <w:uiPriority w:val="99"/>
    <w:unhideWhenUsed/>
    <w:qFormat/>
    <w:pPr>
      <w:tabs>
        <w:tab w:val="center" w:pos="4153"/>
        <w:tab w:val="right" w:pos="8306"/>
      </w:tabs>
      <w:jc w:val="center"/>
    </w:pPr>
    <w:rPr>
      <w:rFonts w:asciiTheme="minorHAnsi" w:eastAsiaTheme="minorEastAsia" w:hAnsiTheme="minorHAnsi"/>
      <w:sz w:val="18"/>
      <w:szCs w:val="18"/>
    </w:rPr>
  </w:style>
  <w:style w:type="paragraph" w:styleId="af">
    <w:name w:val="annotation subject"/>
    <w:basedOn w:val="a3"/>
    <w:next w:val="a3"/>
    <w:link w:val="af0"/>
    <w:uiPriority w:val="99"/>
    <w:semiHidden/>
    <w:unhideWhenUsed/>
    <w:qFormat/>
    <w:rPr>
      <w:b/>
      <w:bCs/>
    </w:rPr>
  </w:style>
  <w:style w:type="character" w:styleId="af1">
    <w:name w:val="line number"/>
    <w:basedOn w:val="a0"/>
    <w:uiPriority w:val="99"/>
    <w:semiHidden/>
    <w:unhideWhenUsed/>
    <w:qFormat/>
  </w:style>
  <w:style w:type="character" w:styleId="af2">
    <w:name w:val="Hyperlink"/>
    <w:unhideWhenUsed/>
    <w:qFormat/>
    <w:rPr>
      <w:color w:val="0000FF"/>
      <w:u w:val="single"/>
    </w:rPr>
  </w:style>
  <w:style w:type="character" w:styleId="af3">
    <w:name w:val="annotation reference"/>
    <w:basedOn w:val="a0"/>
    <w:uiPriority w:val="99"/>
    <w:semiHidden/>
    <w:unhideWhenUsed/>
    <w:qFormat/>
    <w:rPr>
      <w:sz w:val="21"/>
      <w:szCs w:val="21"/>
    </w:rPr>
  </w:style>
  <w:style w:type="character" w:customStyle="1" w:styleId="ae">
    <w:name w:val="页眉 字符"/>
    <w:basedOn w:val="a0"/>
    <w:link w:val="ad"/>
    <w:uiPriority w:val="99"/>
    <w:qFormat/>
    <w:rPr>
      <w:sz w:val="18"/>
      <w:szCs w:val="18"/>
    </w:rPr>
  </w:style>
  <w:style w:type="character" w:customStyle="1" w:styleId="ac">
    <w:name w:val="页脚 字符"/>
    <w:basedOn w:val="a0"/>
    <w:link w:val="ab"/>
    <w:uiPriority w:val="99"/>
    <w:qFormat/>
    <w:rPr>
      <w:sz w:val="18"/>
      <w:szCs w:val="18"/>
    </w:rPr>
  </w:style>
  <w:style w:type="character" w:customStyle="1" w:styleId="a8">
    <w:name w:val="正文文本缩进 字符"/>
    <w:basedOn w:val="a0"/>
    <w:link w:val="a7"/>
    <w:qFormat/>
    <w:rPr>
      <w:rFonts w:ascii="Times New Roman" w:eastAsia="宋体" w:hAnsi="Times New Roman" w:cs="Times New Roman"/>
      <w:sz w:val="24"/>
      <w:szCs w:val="24"/>
    </w:rPr>
  </w:style>
  <w:style w:type="character" w:customStyle="1" w:styleId="a6">
    <w:name w:val="正文文本 字符"/>
    <w:basedOn w:val="a0"/>
    <w:link w:val="a5"/>
    <w:qFormat/>
    <w:rPr>
      <w:rFonts w:ascii="宋体" w:eastAsia="宋体" w:hAnsi="Times New Roman" w:cs="Times New Roman"/>
      <w:bCs/>
      <w:sz w:val="28"/>
      <w:szCs w:val="24"/>
    </w:rPr>
  </w:style>
  <w:style w:type="character" w:customStyle="1" w:styleId="aa">
    <w:name w:val="批注框文本 字符"/>
    <w:basedOn w:val="a0"/>
    <w:link w:val="a9"/>
    <w:uiPriority w:val="99"/>
    <w:semiHidden/>
    <w:qFormat/>
    <w:rPr>
      <w:rFonts w:ascii="Times New Roman" w:eastAsia="宋体" w:hAnsi="Times New Roman" w:cs="Times New Roman"/>
      <w:sz w:val="18"/>
      <w:szCs w:val="18"/>
    </w:rPr>
  </w:style>
  <w:style w:type="character" w:customStyle="1" w:styleId="Char">
    <w:name w:val="Char"/>
    <w:qFormat/>
    <w:rPr>
      <w:rFonts w:ascii="宋体" w:eastAsia="宋体" w:hAnsi="宋体" w:hint="eastAsia"/>
      <w:kern w:val="2"/>
      <w:sz w:val="31"/>
      <w:lang w:val="en-US" w:eastAsia="zh-CN" w:bidi="ar-SA"/>
    </w:rPr>
  </w:style>
  <w:style w:type="paragraph" w:customStyle="1" w:styleId="Default">
    <w:name w:val="Default"/>
    <w:qFormat/>
    <w:pPr>
      <w:widowControl w:val="0"/>
      <w:autoSpaceDE w:val="0"/>
      <w:autoSpaceDN w:val="0"/>
      <w:adjustRightInd w:val="0"/>
    </w:pPr>
    <w:rPr>
      <w:rFonts w:ascii="宋体" w:eastAsia="宋体" w:hAnsi="Times New Roman" w:cs="宋体"/>
      <w:color w:val="000000"/>
      <w:sz w:val="24"/>
      <w:szCs w:val="24"/>
    </w:rPr>
  </w:style>
  <w:style w:type="paragraph" w:styleId="af4">
    <w:name w:val="List Paragraph"/>
    <w:basedOn w:val="a"/>
    <w:uiPriority w:val="34"/>
    <w:qFormat/>
    <w:pPr>
      <w:ind w:firstLineChars="200" w:firstLine="420"/>
    </w:pPr>
  </w:style>
  <w:style w:type="character" w:customStyle="1" w:styleId="a4">
    <w:name w:val="批注文字 字符"/>
    <w:basedOn w:val="a0"/>
    <w:link w:val="a3"/>
    <w:uiPriority w:val="99"/>
    <w:semiHidden/>
    <w:qFormat/>
    <w:rPr>
      <w:rFonts w:ascii="Times New Roman" w:eastAsia="仿宋_GB2312" w:hAnsi="Times New Roman"/>
      <w:sz w:val="32"/>
    </w:rPr>
  </w:style>
  <w:style w:type="character" w:customStyle="1" w:styleId="af0">
    <w:name w:val="批注主题 字符"/>
    <w:basedOn w:val="a4"/>
    <w:link w:val="af"/>
    <w:uiPriority w:val="99"/>
    <w:semiHidden/>
    <w:qFormat/>
    <w:rPr>
      <w:rFonts w:ascii="Times New Roman" w:eastAsia="仿宋_GB2312" w:hAnsi="Times New Roman"/>
      <w:b/>
      <w:bCs/>
      <w:sz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image" Target="media/image10.emf"/><Relationship Id="rId4" Type="http://schemas.openxmlformats.org/officeDocument/2006/relationships/styles" Target="styles.xml"/><Relationship Id="rId9" Type="http://schemas.openxmlformats.org/officeDocument/2006/relationships/image" Target="media/image1.emf"/><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novo\Desktop\&#27169;&#26495;\&#26234;&#33021;&#32418;&#22836;\&#20013;&#23665;&#22823;&#23398;-&#26234;&#33021;&#32418;&#22836;.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858B48D-8B16-4314-8FAB-0CABC01ED5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中山大学-智能红头.dotx</Template>
  <TotalTime>417</TotalTime>
  <Pages>6</Pages>
  <Words>377</Words>
  <Characters>2149</Characters>
  <Application>Microsoft Office Word</Application>
  <DocSecurity>0</DocSecurity>
  <Lines>17</Lines>
  <Paragraphs>5</Paragraphs>
  <ScaleCrop>false</ScaleCrop>
  <Company>SYSU</Company>
  <LinksUpToDate>false</LinksUpToDate>
  <CharactersWithSpaces>2521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Jiang</cp:lastModifiedBy>
  <cp:revision>21</cp:revision>
  <cp:lastPrinted>2016-11-03T09:16:00Z</cp:lastPrinted>
  <dcterms:created xsi:type="dcterms:W3CDTF">2023-09-19T09:29:00Z</dcterms:created>
  <dcterms:modified xsi:type="dcterms:W3CDTF">2024-05-06T07:55:00Z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974E24DA5E214DFA827FC8762C556C3D</vt:lpwstr>
  </property>
  <property fmtid="{D5CDD505-2E9C-101B-9397-08002B2CF9AE}" pid="3" name="KSOProductBuildVer">
    <vt:lpwstr>2052-12.1.0.16120</vt:lpwstr>
  </property>
</Properties>
</file>