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Arial" w:hAnsi="Arial" w:eastAsia="宋体" w:cs="Arial"/>
          <w:b/>
          <w:bCs/>
          <w:kern w:val="0"/>
          <w:sz w:val="36"/>
          <w:szCs w:val="30"/>
        </w:rPr>
      </w:pPr>
      <w:r>
        <w:rPr>
          <w:rFonts w:hint="eastAsia"/>
          <w:b/>
          <w:sz w:val="40"/>
          <w:szCs w:val="32"/>
        </w:rPr>
        <w:t>关于申报广东省科技厅</w:t>
      </w:r>
      <w:r>
        <w:rPr>
          <w:rFonts w:ascii="Arial" w:hAnsi="Arial" w:eastAsia="宋体" w:cs="Arial"/>
          <w:b/>
          <w:bCs/>
          <w:kern w:val="0"/>
          <w:sz w:val="36"/>
          <w:szCs w:val="30"/>
        </w:rPr>
        <w:t>202</w:t>
      </w:r>
      <w:r>
        <w:rPr>
          <w:rFonts w:hint="eastAsia" w:ascii="Arial" w:hAnsi="Arial" w:eastAsia="宋体" w:cs="Arial"/>
          <w:b/>
          <w:bCs/>
          <w:kern w:val="0"/>
          <w:sz w:val="36"/>
          <w:szCs w:val="30"/>
          <w:lang w:val="en-US" w:eastAsia="zh-CN"/>
        </w:rPr>
        <w:t>4-2025</w:t>
      </w:r>
      <w:r>
        <w:rPr>
          <w:rFonts w:ascii="Arial" w:hAnsi="Arial" w:eastAsia="宋体" w:cs="Arial"/>
          <w:b/>
          <w:bCs/>
          <w:kern w:val="0"/>
          <w:sz w:val="36"/>
          <w:szCs w:val="30"/>
        </w:rPr>
        <w:t>年度科技创新</w:t>
      </w:r>
    </w:p>
    <w:p>
      <w:pPr>
        <w:adjustRightInd w:val="0"/>
        <w:snapToGrid w:val="0"/>
        <w:spacing w:line="360" w:lineRule="auto"/>
        <w:jc w:val="center"/>
        <w:rPr>
          <w:rFonts w:ascii="Arial" w:hAnsi="Arial" w:eastAsia="宋体" w:cs="Arial"/>
          <w:b/>
          <w:bCs/>
          <w:kern w:val="0"/>
          <w:sz w:val="36"/>
          <w:szCs w:val="30"/>
        </w:rPr>
      </w:pPr>
      <w:r>
        <w:rPr>
          <w:rFonts w:ascii="Arial" w:hAnsi="Arial" w:eastAsia="宋体" w:cs="Arial"/>
          <w:b/>
          <w:bCs/>
          <w:kern w:val="0"/>
          <w:sz w:val="36"/>
          <w:szCs w:val="30"/>
        </w:rPr>
        <w:t>普及专题</w:t>
      </w:r>
      <w:r>
        <w:rPr>
          <w:rFonts w:hint="eastAsia" w:ascii="Arial" w:hAnsi="Arial" w:eastAsia="宋体" w:cs="Arial"/>
          <w:b/>
          <w:bCs/>
          <w:kern w:val="0"/>
          <w:sz w:val="36"/>
          <w:szCs w:val="30"/>
        </w:rPr>
        <w:t>项目的</w:t>
      </w:r>
      <w:r>
        <w:rPr>
          <w:rFonts w:hint="eastAsia"/>
          <w:b/>
          <w:sz w:val="40"/>
          <w:szCs w:val="32"/>
        </w:rPr>
        <w:t>通知</w:t>
      </w:r>
    </w:p>
    <w:p>
      <w:pPr>
        <w:adjustRightInd w:val="0"/>
        <w:snapToGrid w:val="0"/>
        <w:spacing w:line="360" w:lineRule="auto"/>
        <w:rPr>
          <w:rFonts w:ascii="仿宋_GB2312" w:hAnsi="Calibri" w:eastAsia="仿宋_GB2312" w:cs="宋体"/>
          <w:sz w:val="30"/>
          <w:szCs w:val="30"/>
        </w:rPr>
      </w:pPr>
    </w:p>
    <w:p>
      <w:pPr>
        <w:adjustRightInd w:val="0"/>
        <w:snapToGrid w:val="0"/>
        <w:spacing w:line="360" w:lineRule="auto"/>
        <w:rPr>
          <w:rFonts w:ascii="仿宋_GB2312" w:hAnsi="Calibri" w:eastAsia="仿宋_GB2312" w:cs="宋体"/>
          <w:sz w:val="30"/>
          <w:szCs w:val="30"/>
        </w:rPr>
      </w:pPr>
      <w:r>
        <w:rPr>
          <w:rFonts w:hint="eastAsia" w:ascii="仿宋_GB2312" w:hAnsi="Calibri" w:eastAsia="仿宋_GB2312" w:cs="宋体"/>
          <w:sz w:val="30"/>
          <w:szCs w:val="30"/>
        </w:rPr>
        <w:t>各有关单位：</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广东省科技厅2</w:t>
      </w:r>
      <w:r>
        <w:rPr>
          <w:rFonts w:ascii="仿宋_GB2312" w:hAnsi="Calibri" w:eastAsia="仿宋_GB2312" w:cs="宋体"/>
          <w:sz w:val="30"/>
          <w:szCs w:val="30"/>
        </w:rPr>
        <w:t>02</w:t>
      </w:r>
      <w:r>
        <w:rPr>
          <w:rFonts w:hint="eastAsia" w:ascii="仿宋_GB2312" w:hAnsi="Calibri" w:eastAsia="仿宋_GB2312" w:cs="宋体"/>
          <w:sz w:val="30"/>
          <w:szCs w:val="30"/>
          <w:lang w:val="en-US" w:eastAsia="zh-CN"/>
        </w:rPr>
        <w:t>4-2025</w:t>
      </w:r>
      <w:r>
        <w:rPr>
          <w:rFonts w:hint="eastAsia" w:ascii="仿宋_GB2312" w:hAnsi="Calibri" w:eastAsia="仿宋_GB2312" w:cs="宋体"/>
          <w:sz w:val="30"/>
          <w:szCs w:val="30"/>
        </w:rPr>
        <w:t>年度科技创新普及专题项目现开始申报（见附件</w:t>
      </w:r>
      <w:r>
        <w:rPr>
          <w:rFonts w:hint="eastAsia" w:ascii="仿宋_GB2312" w:hAnsi="Calibri" w:eastAsia="仿宋_GB2312" w:cs="宋体"/>
          <w:sz w:val="30"/>
          <w:szCs w:val="30"/>
          <w:lang w:val="en-US" w:eastAsia="zh-CN"/>
        </w:rPr>
        <w:t>3</w:t>
      </w:r>
      <w:r>
        <w:rPr>
          <w:rFonts w:hint="eastAsia" w:ascii="仿宋_GB2312" w:hAnsi="Calibri" w:eastAsia="仿宋_GB2312" w:cs="宋体"/>
          <w:sz w:val="30"/>
          <w:szCs w:val="30"/>
        </w:rPr>
        <w:t>），具体的申报通知如下：</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一、申报领域：</w:t>
      </w:r>
      <w:r>
        <w:rPr>
          <w:rFonts w:hint="eastAsia" w:ascii="仿宋_GB2312" w:hAnsi="Calibri" w:eastAsia="仿宋_GB2312" w:cs="宋体"/>
          <w:b/>
          <w:sz w:val="30"/>
          <w:szCs w:val="30"/>
        </w:rPr>
        <w:t>竞争择优类项目和定向委托类项目共2大类专项</w:t>
      </w:r>
      <w:r>
        <w:rPr>
          <w:rFonts w:hint="eastAsia" w:ascii="仿宋_GB2312" w:hAnsi="Calibri" w:eastAsia="仿宋_GB2312" w:cs="宋体"/>
          <w:sz w:val="30"/>
          <w:szCs w:val="30"/>
        </w:rPr>
        <w:t>。</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二、申报方式：采取网上申报的形式，申报网址广东省科技业务管理阳光政务平台</w:t>
      </w:r>
      <w:r>
        <w:rPr>
          <w:rFonts w:ascii="仿宋_GB2312" w:hAnsi="Calibri" w:eastAsia="仿宋_GB2312" w:cs="宋体"/>
          <w:sz w:val="30"/>
          <w:szCs w:val="30"/>
        </w:rPr>
        <w:t>http://pro.gdstc.gd.gov.cn/egrantweb/main</w:t>
      </w:r>
      <w:r>
        <w:rPr>
          <w:rFonts w:hint="eastAsia" w:ascii="仿宋_GB2312" w:hAnsi="Calibri" w:eastAsia="仿宋_GB2312" w:cs="宋体"/>
          <w:sz w:val="30"/>
          <w:szCs w:val="30"/>
        </w:rPr>
        <w:t>，首次申报的项目负责人与本学院（医院、直属系）科研秘书联系获得用户名和密码，填写个人信息后方可进行申报。原已获得省科技计划项目申报账号可以继续使用，如忘记密码联系科研秘书进行重置就可登陆申报。</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三、申报事项：</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1.</w:t>
      </w:r>
      <w:r>
        <w:rPr>
          <w:rFonts w:hint="eastAsia" w:ascii="仿宋_GB2312" w:hAnsi="Calibri" w:eastAsia="仿宋_GB2312" w:cs="宋体"/>
          <w:b/>
          <w:bCs/>
          <w:sz w:val="30"/>
          <w:szCs w:val="30"/>
        </w:rPr>
        <w:t>学校</w:t>
      </w:r>
      <w:r>
        <w:rPr>
          <w:rFonts w:hint="eastAsia" w:ascii="仿宋_GB2312" w:hAnsi="Calibri" w:eastAsia="仿宋_GB2312" w:cs="宋体"/>
          <w:b/>
          <w:bCs/>
          <w:sz w:val="30"/>
          <w:szCs w:val="30"/>
          <w:lang w:val="en-US" w:eastAsia="zh-CN"/>
        </w:rPr>
        <w:t>可以</w:t>
      </w:r>
      <w:r>
        <w:rPr>
          <w:rFonts w:hint="eastAsia" w:ascii="仿宋_GB2312" w:hAnsi="Calibri" w:eastAsia="仿宋_GB2312" w:cs="宋体"/>
          <w:b/>
          <w:bCs/>
          <w:sz w:val="30"/>
          <w:szCs w:val="30"/>
        </w:rPr>
        <w:t>申报竞争择优类项目专题</w:t>
      </w:r>
      <w:r>
        <w:rPr>
          <w:rFonts w:hint="eastAsia" w:ascii="仿宋_GB2312" w:hAnsi="Calibri" w:eastAsia="仿宋_GB2312" w:cs="宋体"/>
          <w:b/>
          <w:bCs/>
          <w:sz w:val="30"/>
          <w:szCs w:val="30"/>
          <w:lang w:val="en-US" w:eastAsia="zh-CN"/>
        </w:rPr>
        <w:t>--专题二（附件1-2），专题三和四</w:t>
      </w:r>
      <w:r>
        <w:rPr>
          <w:rFonts w:hint="eastAsia" w:ascii="仿宋_GB2312" w:hAnsi="Calibri" w:eastAsia="仿宋_GB2312" w:cs="宋体"/>
          <w:sz w:val="30"/>
          <w:szCs w:val="30"/>
        </w:rPr>
        <w:t>定向委托类项目科技厅有认定目标不属于申报范围；</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2.有以下情形之一的项目负责人或申报单位原则上不得进行申报或通过资格审查：</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（1）项目负责人现有广东省级科技计划项目3项以上（含3项）未完成结题的或有项目逾期一年未结题的（平台类、普惠性政策类、后补助类项目除外）；</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w:t>
      </w:r>
      <w:r>
        <w:rPr>
          <w:rFonts w:ascii="仿宋_GB2312" w:hAnsi="Calibri" w:eastAsia="仿宋_GB2312" w:cs="宋体"/>
          <w:sz w:val="30"/>
          <w:szCs w:val="30"/>
        </w:rPr>
        <w:t>2</w:t>
      </w:r>
      <w:r>
        <w:rPr>
          <w:rFonts w:hint="eastAsia" w:ascii="仿宋_GB2312" w:hAnsi="Calibri" w:eastAsia="仿宋_GB2312" w:cs="宋体"/>
          <w:sz w:val="30"/>
          <w:szCs w:val="30"/>
        </w:rPr>
        <w:t>）在省级财政专项资金审计、检查过程中发现重大违规行为的；</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w:t>
      </w:r>
      <w:r>
        <w:rPr>
          <w:rFonts w:ascii="仿宋_GB2312" w:hAnsi="Calibri" w:eastAsia="仿宋_GB2312" w:cs="宋体"/>
          <w:sz w:val="30"/>
          <w:szCs w:val="30"/>
        </w:rPr>
        <w:t>3</w:t>
      </w:r>
      <w:r>
        <w:rPr>
          <w:rFonts w:hint="eastAsia" w:ascii="仿宋_GB2312" w:hAnsi="Calibri" w:eastAsia="仿宋_GB2312" w:cs="宋体"/>
          <w:sz w:val="30"/>
          <w:szCs w:val="30"/>
        </w:rPr>
        <w:t>）同一项目通过变换课题名称等方式进行多头申报的；</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w:t>
      </w:r>
      <w:r>
        <w:rPr>
          <w:rFonts w:ascii="仿宋_GB2312" w:hAnsi="Calibri" w:eastAsia="仿宋_GB2312" w:cs="宋体"/>
          <w:sz w:val="30"/>
          <w:szCs w:val="30"/>
        </w:rPr>
        <w:t>4</w:t>
      </w:r>
      <w:r>
        <w:rPr>
          <w:rFonts w:hint="eastAsia" w:ascii="仿宋_GB2312" w:hAnsi="Calibri" w:eastAsia="仿宋_GB2312" w:cs="宋体"/>
          <w:sz w:val="30"/>
          <w:szCs w:val="30"/>
        </w:rPr>
        <w:t>）项目主要内容已由该单位单独或联合其他单位申报并已获得省科技计划立项的；</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w:t>
      </w:r>
      <w:r>
        <w:rPr>
          <w:rFonts w:ascii="仿宋_GB2312" w:hAnsi="Calibri" w:eastAsia="仿宋_GB2312" w:cs="宋体"/>
          <w:sz w:val="30"/>
          <w:szCs w:val="30"/>
        </w:rPr>
        <w:t>5</w:t>
      </w:r>
      <w:r>
        <w:rPr>
          <w:rFonts w:hint="eastAsia" w:ascii="仿宋_GB2312" w:hAnsi="Calibri" w:eastAsia="仿宋_GB2312" w:cs="宋体"/>
          <w:sz w:val="30"/>
          <w:szCs w:val="30"/>
        </w:rPr>
        <w:t>）项目未经主管部门组织推荐的；</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w:t>
      </w:r>
      <w:r>
        <w:rPr>
          <w:rFonts w:ascii="仿宋_GB2312" w:hAnsi="Calibri" w:eastAsia="仿宋_GB2312" w:cs="宋体"/>
          <w:sz w:val="30"/>
          <w:szCs w:val="30"/>
        </w:rPr>
        <w:t>6</w:t>
      </w:r>
      <w:r>
        <w:rPr>
          <w:rFonts w:hint="eastAsia" w:ascii="仿宋_GB2312" w:hAnsi="Calibri" w:eastAsia="仿宋_GB2312" w:cs="宋体"/>
          <w:sz w:val="30"/>
          <w:szCs w:val="30"/>
        </w:rPr>
        <w:t>）在国家、省级科技计划信用信息以及纪检监察部门提供的涉案信息中有严重失信行为记录或有相关社会领域信用“黑名单”记录的；</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w:t>
      </w:r>
      <w:r>
        <w:rPr>
          <w:rFonts w:ascii="仿宋_GB2312" w:hAnsi="Calibri" w:eastAsia="仿宋_GB2312" w:cs="宋体"/>
          <w:sz w:val="30"/>
          <w:szCs w:val="30"/>
        </w:rPr>
        <w:t>7</w:t>
      </w:r>
      <w:r>
        <w:rPr>
          <w:rFonts w:hint="eastAsia" w:ascii="仿宋_GB2312" w:hAnsi="Calibri" w:eastAsia="仿宋_GB2312" w:cs="宋体"/>
          <w:sz w:val="30"/>
          <w:szCs w:val="30"/>
        </w:rPr>
        <w:t>）违背科研伦理道德的；</w:t>
      </w:r>
    </w:p>
    <w:p>
      <w:pPr>
        <w:adjustRightInd w:val="0"/>
        <w:snapToGrid w:val="0"/>
        <w:spacing w:line="360" w:lineRule="auto"/>
        <w:ind w:left="630" w:leftChars="300"/>
        <w:rPr>
          <w:rFonts w:ascii="仿宋_GB2312" w:hAnsi="Calibri" w:eastAsia="仿宋_GB2312" w:cs="宋体"/>
          <w:sz w:val="30"/>
          <w:szCs w:val="30"/>
        </w:rPr>
      </w:pPr>
      <w:r>
        <w:rPr>
          <w:rFonts w:ascii="仿宋_GB2312" w:hAnsi="Calibri" w:eastAsia="仿宋_GB2312" w:cs="宋体"/>
          <w:sz w:val="30"/>
          <w:szCs w:val="30"/>
        </w:rPr>
        <w:t>3</w:t>
      </w:r>
      <w:r>
        <w:rPr>
          <w:rFonts w:hint="eastAsia" w:ascii="仿宋_GB2312" w:hAnsi="Calibri" w:eastAsia="仿宋_GB2312" w:cs="宋体"/>
          <w:sz w:val="30"/>
          <w:szCs w:val="30"/>
        </w:rPr>
        <w:t>.如有合作单位须签订合作协议（协议模板见附件</w:t>
      </w:r>
      <w:r>
        <w:rPr>
          <w:rFonts w:hint="eastAsia" w:ascii="仿宋_GB2312" w:hAnsi="Calibri" w:eastAsia="仿宋_GB2312" w:cs="宋体"/>
          <w:sz w:val="30"/>
          <w:szCs w:val="30"/>
          <w:lang w:val="en-US" w:eastAsia="zh-CN"/>
        </w:rPr>
        <w:t>4</w:t>
      </w:r>
      <w:r>
        <w:rPr>
          <w:rFonts w:hint="eastAsia" w:ascii="仿宋_GB2312" w:hAnsi="Calibri" w:eastAsia="仿宋_GB2312" w:cs="宋体"/>
          <w:sz w:val="30"/>
          <w:szCs w:val="30"/>
        </w:rPr>
        <w:t>），并</w:t>
      </w:r>
    </w:p>
    <w:p>
      <w:pPr>
        <w:adjustRightInd w:val="0"/>
        <w:snapToGrid w:val="0"/>
        <w:spacing w:line="360" w:lineRule="auto"/>
        <w:rPr>
          <w:rFonts w:ascii="仿宋_GB2312" w:hAnsi="Calibri" w:eastAsia="仿宋_GB2312" w:cs="宋体"/>
          <w:sz w:val="30"/>
          <w:szCs w:val="30"/>
        </w:rPr>
      </w:pPr>
      <w:r>
        <w:rPr>
          <w:rFonts w:hint="eastAsia" w:ascii="仿宋_GB2312" w:hAnsi="Calibri" w:eastAsia="仿宋_GB2312" w:cs="宋体"/>
          <w:sz w:val="30"/>
          <w:szCs w:val="30"/>
        </w:rPr>
        <w:t>到科学研究院</w:t>
      </w:r>
      <w:r>
        <w:rPr>
          <w:rFonts w:hint="eastAsia" w:ascii="仿宋_GB2312" w:hAnsi="Calibri" w:eastAsia="仿宋_GB2312" w:cs="宋体"/>
          <w:sz w:val="30"/>
          <w:szCs w:val="30"/>
          <w:lang w:val="en-US" w:eastAsia="zh-CN"/>
        </w:rPr>
        <w:t>横向处</w:t>
      </w:r>
      <w:r>
        <w:rPr>
          <w:rFonts w:hint="eastAsia" w:ascii="仿宋_GB2312" w:hAnsi="Calibri" w:eastAsia="仿宋_GB2312" w:cs="宋体"/>
          <w:sz w:val="30"/>
          <w:szCs w:val="30"/>
        </w:rPr>
        <w:t>中山楼</w:t>
      </w:r>
      <w:r>
        <w:rPr>
          <w:rFonts w:hint="eastAsia" w:ascii="仿宋_GB2312" w:hAnsi="Calibri" w:eastAsia="仿宋_GB2312" w:cs="宋体"/>
          <w:sz w:val="30"/>
          <w:szCs w:val="30"/>
          <w:lang w:val="en-US" w:eastAsia="zh-CN"/>
        </w:rPr>
        <w:t>102</w:t>
      </w:r>
      <w:r>
        <w:rPr>
          <w:rFonts w:hint="eastAsia" w:ascii="仿宋_GB2312" w:hAnsi="Calibri" w:eastAsia="仿宋_GB2312" w:cs="宋体"/>
          <w:sz w:val="30"/>
          <w:szCs w:val="30"/>
        </w:rPr>
        <w:t>房盖合同章，各附属医院自行盖章，如未签署合作协议省科技厅视为形式审查不合格；我校主持申报的项目签署合作协议盖章时需要提供科研项目申报合作企业关联关系审核表（见附</w:t>
      </w:r>
      <w:r>
        <w:rPr>
          <w:rFonts w:hint="eastAsia" w:ascii="仿宋_GB2312" w:hAnsi="Calibri" w:eastAsia="仿宋_GB2312" w:cs="宋体"/>
          <w:sz w:val="30"/>
          <w:szCs w:val="30"/>
          <w:lang w:val="en-US" w:eastAsia="zh-CN"/>
        </w:rPr>
        <w:t>件</w:t>
      </w:r>
      <w:bookmarkStart w:id="0" w:name="_GoBack"/>
      <w:bookmarkEnd w:id="0"/>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），学院审核盖章交科研院；</w:t>
      </w:r>
    </w:p>
    <w:p>
      <w:pPr>
        <w:widowControl/>
        <w:adjustRightInd w:val="0"/>
        <w:snapToGrid w:val="0"/>
        <w:spacing w:before="100" w:after="100" w:line="360" w:lineRule="auto"/>
        <w:ind w:firstLine="600" w:firstLineChars="200"/>
        <w:jc w:val="left"/>
        <w:rPr>
          <w:rFonts w:ascii="仿宋_GB2312" w:hAnsi="Calibri" w:eastAsia="仿宋_GB2312" w:cs="宋体"/>
          <w:sz w:val="30"/>
          <w:szCs w:val="30"/>
        </w:rPr>
      </w:pPr>
      <w:r>
        <w:rPr>
          <w:rFonts w:ascii="仿宋_GB2312" w:hAnsi="Calibri" w:eastAsia="仿宋_GB2312" w:cs="宋体"/>
          <w:sz w:val="30"/>
          <w:szCs w:val="30"/>
        </w:rPr>
        <w:t>4</w:t>
      </w:r>
      <w:r>
        <w:rPr>
          <w:rFonts w:hint="eastAsia" w:ascii="仿宋_GB2312" w:hAnsi="Calibri" w:eastAsia="仿宋_GB2312" w:cs="宋体"/>
          <w:sz w:val="30"/>
          <w:szCs w:val="30"/>
        </w:rPr>
        <w:t>.</w:t>
      </w:r>
      <w:r>
        <w:rPr>
          <w:rFonts w:hint="eastAsia" w:ascii="仿宋_GB2312" w:hAnsi="Calibri" w:eastAsia="仿宋_GB2312" w:cs="宋体"/>
          <w:sz w:val="30"/>
          <w:szCs w:val="30"/>
          <w:lang w:val="en-US" w:eastAsia="zh-CN"/>
        </w:rPr>
        <w:t>具体</w:t>
      </w:r>
      <w:r>
        <w:rPr>
          <w:rFonts w:hint="eastAsia" w:ascii="仿宋_GB2312" w:hAnsi="Calibri" w:eastAsia="仿宋_GB2312" w:cs="宋体"/>
          <w:sz w:val="30"/>
          <w:szCs w:val="30"/>
        </w:rPr>
        <w:t>资助额度</w:t>
      </w:r>
      <w:r>
        <w:rPr>
          <w:rFonts w:hint="eastAsia" w:ascii="仿宋_GB2312" w:hAnsi="Calibri" w:eastAsia="仿宋_GB2312" w:cs="宋体"/>
          <w:sz w:val="30"/>
          <w:szCs w:val="30"/>
          <w:lang w:val="en-US" w:eastAsia="zh-CN"/>
        </w:rPr>
        <w:t>和</w:t>
      </w:r>
      <w:r>
        <w:rPr>
          <w:rFonts w:hint="eastAsia" w:ascii="仿宋_GB2312" w:hAnsi="Calibri" w:eastAsia="仿宋_GB2312" w:cs="宋体"/>
          <w:sz w:val="30"/>
          <w:szCs w:val="30"/>
        </w:rPr>
        <w:t>申报要求请见；</w:t>
      </w:r>
    </w:p>
    <w:p>
      <w:pPr>
        <w:widowControl/>
        <w:adjustRightInd w:val="0"/>
        <w:snapToGrid w:val="0"/>
        <w:spacing w:before="100" w:after="100" w:line="360" w:lineRule="auto"/>
        <w:ind w:firstLine="600" w:firstLineChars="200"/>
        <w:jc w:val="left"/>
        <w:rPr>
          <w:rFonts w:ascii="仿宋_GB2312" w:hAnsi="Calibri" w:eastAsia="仿宋_GB2312" w:cs="宋体"/>
          <w:sz w:val="30"/>
          <w:szCs w:val="30"/>
        </w:rPr>
      </w:pPr>
      <w:r>
        <w:rPr>
          <w:rFonts w:ascii="仿宋_GB2312" w:hAnsi="Calibri" w:eastAsia="仿宋_GB2312" w:cs="宋体"/>
          <w:sz w:val="30"/>
          <w:szCs w:val="30"/>
        </w:rPr>
        <w:t>5</w:t>
      </w:r>
      <w:r>
        <w:rPr>
          <w:rFonts w:hint="eastAsia" w:ascii="仿宋_GB2312" w:hAnsi="Calibri" w:eastAsia="仿宋_GB2312" w:cs="宋体"/>
          <w:sz w:val="30"/>
          <w:szCs w:val="30"/>
        </w:rPr>
        <w:t>.每个项目必须附件上传材料真实性承诺函，承诺函共2份</w:t>
      </w:r>
    </w:p>
    <w:p>
      <w:pPr>
        <w:widowControl/>
        <w:adjustRightInd w:val="0"/>
        <w:snapToGrid w:val="0"/>
        <w:spacing w:before="100" w:after="100" w:line="360" w:lineRule="auto"/>
        <w:jc w:val="left"/>
        <w:rPr>
          <w:rFonts w:ascii="仿宋_GB2312" w:hAnsi="Calibri" w:eastAsia="仿宋_GB2312" w:cs="宋体"/>
          <w:sz w:val="30"/>
          <w:szCs w:val="30"/>
        </w:rPr>
      </w:pPr>
      <w:r>
        <w:rPr>
          <w:rFonts w:hint="eastAsia" w:ascii="仿宋_GB2312" w:hAnsi="Calibri" w:eastAsia="仿宋_GB2312" w:cs="宋体"/>
          <w:sz w:val="30"/>
          <w:szCs w:val="30"/>
        </w:rPr>
        <w:t>模板请见（附件</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）；其中一份学院审核盖章交科研院留存；</w:t>
      </w:r>
    </w:p>
    <w:p>
      <w:pPr>
        <w:widowControl/>
        <w:adjustRightInd w:val="0"/>
        <w:snapToGrid w:val="0"/>
        <w:spacing w:before="100" w:after="100" w:line="360" w:lineRule="auto"/>
        <w:ind w:firstLine="600" w:firstLineChars="200"/>
        <w:jc w:val="left"/>
        <w:rPr>
          <w:rFonts w:ascii="仿宋_GB2312" w:hAnsi="Calibri" w:eastAsia="仿宋_GB2312" w:cs="宋体"/>
          <w:sz w:val="30"/>
          <w:szCs w:val="30"/>
        </w:rPr>
      </w:pPr>
      <w:r>
        <w:rPr>
          <w:rFonts w:ascii="仿宋_GB2312" w:hAnsi="Calibri" w:eastAsia="仿宋_GB2312" w:cs="宋体"/>
          <w:sz w:val="30"/>
          <w:szCs w:val="30"/>
        </w:rPr>
        <w:t>6</w:t>
      </w:r>
      <w:r>
        <w:rPr>
          <w:rFonts w:hint="eastAsia" w:ascii="仿宋_GB2312" w:hAnsi="Calibri" w:eastAsia="仿宋_GB2312" w:cs="宋体"/>
          <w:sz w:val="30"/>
          <w:szCs w:val="30"/>
        </w:rPr>
        <w:t>.经费预算请严格按（附件</w:t>
      </w: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）执行。</w:t>
      </w:r>
    </w:p>
    <w:p>
      <w:pPr>
        <w:adjustRightInd w:val="0"/>
        <w:snapToGrid w:val="0"/>
        <w:spacing w:line="360" w:lineRule="auto"/>
        <w:ind w:firstLine="600" w:firstLineChars="200"/>
        <w:rPr>
          <w:rFonts w:ascii="仿宋_GB2312" w:hAnsi="Calibri" w:eastAsia="仿宋_GB2312" w:cs="宋体"/>
          <w:sz w:val="30"/>
          <w:szCs w:val="30"/>
        </w:rPr>
      </w:pPr>
      <w:r>
        <w:rPr>
          <w:rFonts w:hint="eastAsia" w:ascii="仿宋_GB2312" w:hAnsi="Calibri" w:eastAsia="仿宋_GB2312" w:cs="宋体"/>
          <w:sz w:val="30"/>
          <w:szCs w:val="30"/>
        </w:rPr>
        <w:t>四、申报时间安排及材料报送要求：</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仿宋_GB2312" w:hAnsi="Calibri" w:eastAsia="仿宋_GB2312" w:cs="宋体"/>
                <w:sz w:val="30"/>
                <w:szCs w:val="30"/>
              </w:rPr>
            </w:pP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20</w:t>
            </w:r>
            <w:r>
              <w:rPr>
                <w:rFonts w:hint="eastAsia" w:ascii="仿宋_GB2312" w:hAnsi="Calibri" w:eastAsia="仿宋_GB2312" w:cs="宋体"/>
                <w:sz w:val="30"/>
                <w:szCs w:val="30"/>
              </w:rPr>
              <w:t>日-</w:t>
            </w:r>
            <w:r>
              <w:rPr>
                <w:rFonts w:ascii="仿宋_GB2312" w:hAnsi="Calibri" w:eastAsia="仿宋_GB2312" w:cs="宋体"/>
                <w:sz w:val="30"/>
                <w:szCs w:val="30"/>
              </w:rPr>
              <w:t>7</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19</w:t>
            </w:r>
            <w:r>
              <w:rPr>
                <w:rFonts w:hint="eastAsia" w:ascii="仿宋_GB2312" w:hAnsi="Calibri" w:eastAsia="仿宋_GB2312" w:cs="宋体"/>
                <w:sz w:val="30"/>
                <w:szCs w:val="30"/>
              </w:rPr>
              <w:t>日中午1</w:t>
            </w:r>
            <w:r>
              <w:rPr>
                <w:rFonts w:ascii="仿宋_GB2312" w:hAnsi="Calibri" w:eastAsia="仿宋_GB2312" w:cs="宋体"/>
                <w:sz w:val="30"/>
                <w:szCs w:val="30"/>
              </w:rPr>
              <w:t>2</w:t>
            </w:r>
            <w:r>
              <w:rPr>
                <w:rFonts w:hint="eastAsia" w:ascii="仿宋_GB2312" w:hAnsi="Calibri" w:eastAsia="仿宋_GB2312" w:cs="宋体"/>
                <w:sz w:val="30"/>
                <w:szCs w:val="30"/>
              </w:rPr>
              <w:t>:00</w:t>
            </w:r>
          </w:p>
        </w:tc>
        <w:tc>
          <w:tcPr>
            <w:tcW w:w="5534" w:type="dxa"/>
            <w:tcBorders>
              <w:top w:val="single" w:color="auto" w:sz="4" w:space="0"/>
              <w:left w:val="nil"/>
              <w:bottom w:val="single" w:color="auto" w:sz="4" w:space="0"/>
              <w:right w:val="single" w:color="auto" w:sz="4" w:space="0"/>
            </w:tcBorders>
          </w:tcPr>
          <w:p>
            <w:pPr>
              <w:adjustRightInd w:val="0"/>
              <w:snapToGrid w:val="0"/>
              <w:spacing w:line="360" w:lineRule="auto"/>
              <w:rPr>
                <w:rFonts w:ascii="仿宋_GB2312" w:hAnsi="Calibri" w:eastAsia="仿宋_GB2312" w:cs="宋体"/>
                <w:sz w:val="30"/>
                <w:szCs w:val="30"/>
              </w:rPr>
            </w:pPr>
            <w:r>
              <w:rPr>
                <w:rFonts w:hint="eastAsia" w:ascii="仿宋_GB2312" w:hAnsi="Calibri" w:eastAsia="仿宋_GB2312" w:cs="宋体"/>
                <w:sz w:val="30"/>
                <w:szCs w:val="30"/>
              </w:rPr>
              <w:t>项目申报时间，合作协议、真实性承诺函学校盖章及科研秘书审核推荐时间，各项目于</w:t>
            </w:r>
            <w:r>
              <w:rPr>
                <w:rFonts w:ascii="仿宋_GB2312" w:hAnsi="Calibri" w:eastAsia="仿宋_GB2312" w:cs="宋体"/>
                <w:sz w:val="30"/>
                <w:szCs w:val="30"/>
              </w:rPr>
              <w:t>7</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19</w:t>
            </w:r>
            <w:r>
              <w:rPr>
                <w:rFonts w:hint="eastAsia" w:ascii="仿宋_GB2312" w:hAnsi="Calibri" w:eastAsia="仿宋_GB2312" w:cs="宋体"/>
                <w:sz w:val="30"/>
                <w:szCs w:val="30"/>
              </w:rPr>
              <w:t>日中午12:00全部提交到等待推荐单位财务审核状态，超过时间申报网将全部自动关闭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仿宋_GB2312" w:hAnsi="Calibri" w:eastAsia="仿宋_GB2312" w:cs="宋体"/>
                <w:sz w:val="30"/>
                <w:szCs w:val="30"/>
              </w:rPr>
            </w:pPr>
            <w:r>
              <w:rPr>
                <w:rFonts w:ascii="仿宋_GB2312" w:hAnsi="Calibri" w:eastAsia="仿宋_GB2312" w:cs="宋体"/>
                <w:sz w:val="30"/>
                <w:szCs w:val="30"/>
              </w:rPr>
              <w:t>7</w:t>
            </w:r>
            <w:r>
              <w:rPr>
                <w:rFonts w:hint="eastAsia" w:ascii="仿宋_GB2312" w:hAnsi="Calibri" w:eastAsia="仿宋_GB2312" w:cs="宋体"/>
                <w:sz w:val="30"/>
                <w:szCs w:val="30"/>
              </w:rPr>
              <w:t>月</w:t>
            </w:r>
            <w:r>
              <w:rPr>
                <w:rFonts w:ascii="仿宋_GB2312" w:hAnsi="Calibri" w:eastAsia="仿宋_GB2312" w:cs="宋体"/>
                <w:sz w:val="30"/>
                <w:szCs w:val="30"/>
              </w:rPr>
              <w:t>2</w:t>
            </w:r>
            <w:r>
              <w:rPr>
                <w:rFonts w:hint="eastAsia" w:ascii="仿宋_GB2312" w:hAnsi="Calibri" w:eastAsia="仿宋_GB2312" w:cs="宋体"/>
                <w:sz w:val="30"/>
                <w:szCs w:val="30"/>
                <w:lang w:val="en-US" w:eastAsia="zh-CN"/>
              </w:rPr>
              <w:t>0</w:t>
            </w:r>
            <w:r>
              <w:rPr>
                <w:rFonts w:hint="eastAsia" w:ascii="仿宋_GB2312" w:hAnsi="Calibri" w:eastAsia="仿宋_GB2312" w:cs="宋体"/>
                <w:sz w:val="30"/>
                <w:szCs w:val="30"/>
              </w:rPr>
              <w:t>日-</w:t>
            </w:r>
            <w:r>
              <w:rPr>
                <w:rFonts w:ascii="仿宋_GB2312" w:hAnsi="Calibri" w:eastAsia="仿宋_GB2312" w:cs="宋体"/>
                <w:sz w:val="30"/>
                <w:szCs w:val="30"/>
              </w:rPr>
              <w:t>7</w:t>
            </w:r>
            <w:r>
              <w:rPr>
                <w:rFonts w:hint="eastAsia" w:ascii="仿宋_GB2312" w:hAnsi="Calibri" w:eastAsia="仿宋_GB2312" w:cs="宋体"/>
                <w:sz w:val="30"/>
                <w:szCs w:val="30"/>
              </w:rPr>
              <w:t>月</w:t>
            </w:r>
            <w:r>
              <w:rPr>
                <w:rFonts w:ascii="仿宋_GB2312" w:hAnsi="Calibri" w:eastAsia="仿宋_GB2312" w:cs="宋体"/>
                <w:sz w:val="30"/>
                <w:szCs w:val="30"/>
              </w:rPr>
              <w:t>2</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日中午12:00</w:t>
            </w:r>
          </w:p>
        </w:tc>
        <w:tc>
          <w:tcPr>
            <w:tcW w:w="5534" w:type="dxa"/>
            <w:tcBorders>
              <w:top w:val="single" w:color="auto" w:sz="4" w:space="0"/>
              <w:left w:val="nil"/>
              <w:bottom w:val="single" w:color="auto" w:sz="4" w:space="0"/>
              <w:right w:val="single" w:color="auto" w:sz="4" w:space="0"/>
            </w:tcBorders>
          </w:tcPr>
          <w:p>
            <w:pPr>
              <w:adjustRightInd w:val="0"/>
              <w:snapToGrid w:val="0"/>
              <w:spacing w:line="360" w:lineRule="auto"/>
              <w:rPr>
                <w:rFonts w:ascii="仿宋_GB2312" w:hAnsi="Calibri" w:eastAsia="仿宋_GB2312" w:cs="宋体"/>
                <w:sz w:val="30"/>
                <w:szCs w:val="30"/>
              </w:rPr>
            </w:pPr>
            <w:r>
              <w:rPr>
                <w:rFonts w:hint="eastAsia" w:ascii="仿宋_GB2312" w:hAnsi="Calibri" w:eastAsia="仿宋_GB2312" w:cs="宋体"/>
                <w:sz w:val="30"/>
                <w:szCs w:val="30"/>
              </w:rPr>
              <w:t>学校进行审查，并将修改意见及时反馈给老师，请老师在此时间进行修改，为了避免网络堵塞，请于</w:t>
            </w:r>
            <w:r>
              <w:rPr>
                <w:rFonts w:ascii="仿宋_GB2312" w:hAnsi="Calibri" w:eastAsia="仿宋_GB2312" w:cs="宋体"/>
                <w:sz w:val="30"/>
                <w:szCs w:val="30"/>
              </w:rPr>
              <w:t>7</w:t>
            </w:r>
            <w:r>
              <w:rPr>
                <w:rFonts w:hint="eastAsia" w:ascii="仿宋_GB2312" w:hAnsi="Calibri" w:eastAsia="仿宋_GB2312" w:cs="宋体"/>
                <w:sz w:val="30"/>
                <w:szCs w:val="30"/>
              </w:rPr>
              <w:t>月</w:t>
            </w:r>
            <w:r>
              <w:rPr>
                <w:rFonts w:ascii="仿宋_GB2312" w:hAnsi="Calibri" w:eastAsia="仿宋_GB2312" w:cs="宋体"/>
                <w:sz w:val="30"/>
                <w:szCs w:val="30"/>
              </w:rPr>
              <w:t>2</w:t>
            </w:r>
            <w:r>
              <w:rPr>
                <w:rFonts w:hint="eastAsia" w:ascii="仿宋_GB2312" w:hAnsi="Calibri" w:eastAsia="仿宋_GB2312" w:cs="宋体"/>
                <w:sz w:val="30"/>
                <w:szCs w:val="30"/>
                <w:lang w:val="en-US" w:eastAsia="zh-CN"/>
              </w:rPr>
              <w:t>6</w:t>
            </w:r>
            <w:r>
              <w:rPr>
                <w:rFonts w:hint="eastAsia" w:ascii="仿宋_GB2312" w:hAnsi="Calibri" w:eastAsia="仿宋_GB2312" w:cs="宋体"/>
                <w:sz w:val="30"/>
                <w:szCs w:val="30"/>
              </w:rPr>
              <w:t>日中午12：00前网上提交，下午17:00申报网将全部自动关闭。</w:t>
            </w:r>
            <w:r>
              <w:rPr>
                <w:rFonts w:ascii="仿宋_GB2312" w:hAnsi="Calibri" w:eastAsia="仿宋_GB2312" w:cs="宋体"/>
                <w:sz w:val="30"/>
                <w:szCs w:val="30"/>
              </w:rPr>
              <w:t xml:space="preserve"> </w:t>
            </w:r>
          </w:p>
        </w:tc>
      </w:tr>
    </w:tbl>
    <w:p>
      <w:pPr>
        <w:widowControl/>
        <w:tabs>
          <w:tab w:val="left" w:pos="900"/>
        </w:tabs>
        <w:adjustRightInd w:val="0"/>
        <w:snapToGrid w:val="0"/>
        <w:spacing w:line="360" w:lineRule="auto"/>
        <w:rPr>
          <w:rFonts w:ascii="仿宋_GB2312" w:hAnsi="宋体" w:eastAsia="仿宋_GB2312"/>
          <w:sz w:val="30"/>
          <w:szCs w:val="30"/>
        </w:rPr>
      </w:pPr>
    </w:p>
    <w:p>
      <w:pPr>
        <w:widowControl/>
        <w:tabs>
          <w:tab w:val="left" w:pos="900"/>
        </w:tabs>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 xml:space="preserve">联系人：胡  菁 </w:t>
      </w:r>
    </w:p>
    <w:p>
      <w:pPr>
        <w:widowControl/>
        <w:tabs>
          <w:tab w:val="left" w:pos="900"/>
        </w:tabs>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联系电话：84113</w:t>
      </w:r>
      <w:r>
        <w:rPr>
          <w:rFonts w:ascii="仿宋_GB2312" w:hAnsi="宋体" w:eastAsia="仿宋_GB2312"/>
          <w:sz w:val="30"/>
          <w:szCs w:val="30"/>
        </w:rPr>
        <w:t>181</w:t>
      </w:r>
    </w:p>
    <w:p>
      <w:pPr>
        <w:tabs>
          <w:tab w:val="left" w:pos="3090"/>
        </w:tabs>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邮箱：kjcgxkb@mail.sysu.edu.cn</w:t>
      </w:r>
      <w:r>
        <w:rPr>
          <w:rFonts w:ascii="仿宋_GB2312" w:hAnsi="宋体" w:eastAsia="仿宋_GB2312"/>
          <w:sz w:val="30"/>
          <w:szCs w:val="30"/>
        </w:rPr>
        <w:tab/>
      </w:r>
    </w:p>
    <w:p>
      <w:pPr>
        <w:tabs>
          <w:tab w:val="left" w:pos="1290"/>
        </w:tabs>
        <w:adjustRightInd w:val="0"/>
        <w:snapToGrid w:val="0"/>
        <w:spacing w:line="360" w:lineRule="auto"/>
        <w:ind w:firstLine="600" w:firstLineChars="200"/>
        <w:rPr>
          <w:rFonts w:ascii="仿宋_GB2312" w:hAnsi="宋体" w:eastAsia="仿宋_GB2312"/>
          <w:sz w:val="30"/>
          <w:szCs w:val="30"/>
        </w:rPr>
      </w:pPr>
      <w:r>
        <w:rPr>
          <w:rFonts w:hint="eastAsia" w:ascii="仿宋_GB2312" w:hAnsi="宋体" w:eastAsia="仿宋_GB2312"/>
          <w:sz w:val="30"/>
          <w:szCs w:val="30"/>
        </w:rPr>
        <w:t xml:space="preserve">核算处科研经费管理科  84111020 </w:t>
      </w:r>
    </w:p>
    <w:p>
      <w:pPr>
        <w:tabs>
          <w:tab w:val="left" w:pos="1290"/>
        </w:tabs>
        <w:adjustRightInd w:val="0"/>
        <w:snapToGrid w:val="0"/>
        <w:spacing w:line="360" w:lineRule="auto"/>
        <w:ind w:firstLine="600" w:firstLineChars="200"/>
        <w:rPr>
          <w:rFonts w:ascii="仿宋_GB2312" w:hAnsi="宋体" w:eastAsia="仿宋_GB2312"/>
          <w:sz w:val="30"/>
          <w:szCs w:val="30"/>
        </w:rPr>
      </w:pPr>
    </w:p>
    <w:p>
      <w:pPr>
        <w:tabs>
          <w:tab w:val="left" w:pos="1290"/>
        </w:tabs>
        <w:adjustRightInd w:val="0"/>
        <w:snapToGrid w:val="0"/>
        <w:spacing w:line="360" w:lineRule="auto"/>
        <w:ind w:firstLine="600" w:firstLineChars="200"/>
        <w:rPr>
          <w:rFonts w:hint="eastAsia" w:ascii="仿宋_GB2312" w:hAnsi="宋体" w:eastAsia="仿宋_GB2312"/>
          <w:sz w:val="30"/>
          <w:szCs w:val="30"/>
        </w:rPr>
      </w:pPr>
      <w:r>
        <w:rPr>
          <w:rFonts w:hint="eastAsia" w:ascii="仿宋_GB2312" w:hAnsi="宋体" w:eastAsia="仿宋_GB2312"/>
          <w:sz w:val="30"/>
          <w:szCs w:val="30"/>
        </w:rPr>
        <w:t>附件1.202</w:t>
      </w:r>
      <w:r>
        <w:rPr>
          <w:rFonts w:hint="eastAsia" w:ascii="仿宋_GB2312" w:hAnsi="宋体" w:eastAsia="仿宋_GB2312"/>
          <w:sz w:val="30"/>
          <w:szCs w:val="30"/>
          <w:lang w:val="en-US" w:eastAsia="zh-CN"/>
        </w:rPr>
        <w:t>4-2025</w:t>
      </w:r>
      <w:r>
        <w:rPr>
          <w:rFonts w:hint="eastAsia" w:ascii="仿宋_GB2312" w:hAnsi="宋体" w:eastAsia="仿宋_GB2312"/>
          <w:sz w:val="30"/>
          <w:szCs w:val="30"/>
        </w:rPr>
        <w:t>年度科技创新普及专题竞争择优类项目申报指南（专题一）</w:t>
      </w:r>
    </w:p>
    <w:p>
      <w:pPr>
        <w:tabs>
          <w:tab w:val="left" w:pos="1290"/>
        </w:tabs>
        <w:adjustRightInd w:val="0"/>
        <w:snapToGrid w:val="0"/>
        <w:spacing w:line="360" w:lineRule="auto"/>
        <w:ind w:firstLine="600" w:firstLineChars="200"/>
        <w:rPr>
          <w:rFonts w:hint="default" w:ascii="仿宋_GB2312" w:hAnsi="宋体" w:eastAsia="仿宋_GB2312"/>
          <w:sz w:val="30"/>
          <w:szCs w:val="30"/>
          <w:lang w:val="en-US" w:eastAsia="zh-CN"/>
        </w:rPr>
      </w:pPr>
      <w:r>
        <w:rPr>
          <w:rFonts w:hint="eastAsia" w:ascii="仿宋_GB2312" w:hAnsi="宋体" w:eastAsia="仿宋_GB2312"/>
          <w:sz w:val="30"/>
          <w:szCs w:val="30"/>
          <w:lang w:val="en-US" w:eastAsia="zh-CN"/>
        </w:rPr>
        <w:t xml:space="preserve">    2.</w:t>
      </w:r>
      <w:r>
        <w:rPr>
          <w:rFonts w:hint="eastAsia" w:ascii="仿宋_GB2312" w:hAnsi="宋体" w:eastAsia="仿宋_GB2312"/>
          <w:sz w:val="30"/>
          <w:szCs w:val="30"/>
        </w:rPr>
        <w:t>202</w:t>
      </w:r>
      <w:r>
        <w:rPr>
          <w:rFonts w:hint="eastAsia" w:ascii="仿宋_GB2312" w:hAnsi="宋体" w:eastAsia="仿宋_GB2312"/>
          <w:sz w:val="30"/>
          <w:szCs w:val="30"/>
          <w:lang w:val="en-US" w:eastAsia="zh-CN"/>
        </w:rPr>
        <w:t>4-2025</w:t>
      </w:r>
      <w:r>
        <w:rPr>
          <w:rFonts w:hint="eastAsia" w:ascii="仿宋_GB2312" w:hAnsi="宋体" w:eastAsia="仿宋_GB2312"/>
          <w:sz w:val="30"/>
          <w:szCs w:val="30"/>
        </w:rPr>
        <w:t>年度科技创新普及专题竞争择优类项目申报指南</w:t>
      </w:r>
      <w:r>
        <w:rPr>
          <w:rFonts w:hint="eastAsia" w:ascii="仿宋_GB2312" w:hAnsi="宋体" w:eastAsia="仿宋_GB2312"/>
          <w:sz w:val="30"/>
          <w:szCs w:val="30"/>
          <w:lang w:eastAsia="zh-CN"/>
        </w:rPr>
        <w:t>（</w:t>
      </w:r>
      <w:r>
        <w:rPr>
          <w:rFonts w:hint="eastAsia" w:ascii="仿宋_GB2312" w:hAnsi="宋体" w:eastAsia="仿宋_GB2312"/>
          <w:sz w:val="30"/>
          <w:szCs w:val="30"/>
          <w:lang w:val="en-US" w:eastAsia="zh-CN"/>
        </w:rPr>
        <w:t>专题二）</w:t>
      </w:r>
    </w:p>
    <w:p>
      <w:pPr>
        <w:tabs>
          <w:tab w:val="left" w:pos="1290"/>
        </w:tabs>
        <w:adjustRightInd w:val="0"/>
        <w:snapToGrid w:val="0"/>
        <w:spacing w:line="360" w:lineRule="auto"/>
        <w:ind w:firstLine="1200" w:firstLineChars="400"/>
        <w:rPr>
          <w:rFonts w:ascii="仿宋_GB2312" w:hAnsi="宋体" w:eastAsia="仿宋_GB2312"/>
          <w:sz w:val="30"/>
          <w:szCs w:val="30"/>
        </w:rPr>
      </w:pPr>
      <w:r>
        <w:rPr>
          <w:rFonts w:hint="eastAsia" w:ascii="仿宋_GB2312" w:hAnsi="宋体" w:eastAsia="仿宋_GB2312"/>
          <w:sz w:val="30"/>
          <w:szCs w:val="30"/>
          <w:lang w:val="en-US" w:eastAsia="zh-CN"/>
        </w:rPr>
        <w:t>3</w:t>
      </w:r>
      <w:r>
        <w:rPr>
          <w:rFonts w:hint="eastAsia" w:ascii="仿宋_GB2312" w:hAnsi="宋体" w:eastAsia="仿宋_GB2312"/>
          <w:sz w:val="30"/>
          <w:szCs w:val="30"/>
        </w:rPr>
        <w:t>.广东省科学技术厅 广东省科学技术协会关于发布202</w:t>
      </w:r>
      <w:r>
        <w:rPr>
          <w:rFonts w:hint="eastAsia" w:ascii="仿宋_GB2312" w:hAnsi="宋体" w:eastAsia="仿宋_GB2312"/>
          <w:sz w:val="30"/>
          <w:szCs w:val="30"/>
          <w:lang w:val="en-US" w:eastAsia="zh-CN"/>
        </w:rPr>
        <w:t>4-2025</w:t>
      </w:r>
      <w:r>
        <w:rPr>
          <w:rFonts w:hint="eastAsia" w:ascii="仿宋_GB2312" w:hAnsi="宋体" w:eastAsia="仿宋_GB2312"/>
          <w:sz w:val="30"/>
          <w:szCs w:val="30"/>
        </w:rPr>
        <w:t>年度科技创新普及专题指南的通知</w:t>
      </w:r>
    </w:p>
    <w:p>
      <w:pPr>
        <w:tabs>
          <w:tab w:val="left" w:pos="1290"/>
        </w:tabs>
        <w:adjustRightInd w:val="0"/>
        <w:snapToGrid w:val="0"/>
        <w:spacing w:line="360" w:lineRule="auto"/>
        <w:ind w:firstLine="1200" w:firstLineChars="400"/>
        <w:rPr>
          <w:rFonts w:ascii="仿宋_GB2312" w:hAnsi="宋体" w:eastAsia="仿宋_GB2312"/>
          <w:sz w:val="30"/>
          <w:szCs w:val="30"/>
        </w:rPr>
      </w:pPr>
      <w:r>
        <w:rPr>
          <w:rFonts w:hint="eastAsia" w:ascii="仿宋_GB2312" w:hAnsi="宋体" w:eastAsia="仿宋_GB2312"/>
          <w:sz w:val="30"/>
          <w:szCs w:val="30"/>
          <w:lang w:val="en-US" w:eastAsia="zh-CN"/>
        </w:rPr>
        <w:t>4</w:t>
      </w:r>
      <w:r>
        <w:rPr>
          <w:rFonts w:hint="eastAsia" w:ascii="仿宋_GB2312" w:hAnsi="宋体" w:eastAsia="仿宋_GB2312"/>
          <w:sz w:val="30"/>
          <w:szCs w:val="30"/>
        </w:rPr>
        <w:t>.合作协议模板</w:t>
      </w:r>
    </w:p>
    <w:p>
      <w:pPr>
        <w:tabs>
          <w:tab w:val="left" w:pos="1290"/>
        </w:tabs>
        <w:adjustRightInd w:val="0"/>
        <w:snapToGrid w:val="0"/>
        <w:spacing w:line="360" w:lineRule="auto"/>
        <w:ind w:firstLine="1200" w:firstLineChars="400"/>
        <w:rPr>
          <w:rFonts w:ascii="仿宋_GB2312" w:hAnsi="宋体" w:eastAsia="仿宋_GB2312"/>
          <w:sz w:val="30"/>
          <w:szCs w:val="30"/>
        </w:rPr>
      </w:pPr>
      <w:r>
        <w:rPr>
          <w:rFonts w:hint="eastAsia" w:ascii="仿宋_GB2312" w:hAnsi="宋体" w:eastAsia="仿宋_GB2312"/>
          <w:sz w:val="30"/>
          <w:szCs w:val="30"/>
          <w:lang w:val="en-US" w:eastAsia="zh-CN"/>
        </w:rPr>
        <w:t>5</w:t>
      </w:r>
      <w:r>
        <w:rPr>
          <w:rFonts w:hint="eastAsia" w:ascii="仿宋_GB2312" w:hAnsi="宋体" w:eastAsia="仿宋_GB2312"/>
          <w:sz w:val="30"/>
          <w:szCs w:val="30"/>
        </w:rPr>
        <w:t>.中山大学科研项目转出经费关联关系审核表</w:t>
      </w:r>
    </w:p>
    <w:p>
      <w:pPr>
        <w:tabs>
          <w:tab w:val="left" w:pos="1290"/>
        </w:tabs>
        <w:adjustRightInd w:val="0"/>
        <w:snapToGrid w:val="0"/>
        <w:spacing w:line="360" w:lineRule="auto"/>
        <w:ind w:firstLine="1200" w:firstLineChars="400"/>
        <w:rPr>
          <w:rFonts w:ascii="仿宋_GB2312" w:hAnsi="宋体" w:eastAsia="仿宋_GB2312"/>
          <w:sz w:val="30"/>
          <w:szCs w:val="30"/>
        </w:rPr>
      </w:pPr>
      <w:r>
        <w:rPr>
          <w:rFonts w:hint="eastAsia" w:ascii="仿宋_GB2312" w:hAnsi="宋体" w:eastAsia="仿宋_GB2312"/>
          <w:sz w:val="30"/>
          <w:szCs w:val="30"/>
          <w:lang w:val="en-US" w:eastAsia="zh-CN"/>
        </w:rPr>
        <w:t>6</w:t>
      </w:r>
      <w:r>
        <w:rPr>
          <w:rFonts w:hint="eastAsia" w:ascii="仿宋_GB2312" w:hAnsi="宋体" w:eastAsia="仿宋_GB2312"/>
          <w:sz w:val="30"/>
          <w:szCs w:val="30"/>
        </w:rPr>
        <w:t>.申报材料真实性承诺函</w:t>
      </w:r>
    </w:p>
    <w:p>
      <w:pPr>
        <w:tabs>
          <w:tab w:val="left" w:pos="1290"/>
        </w:tabs>
        <w:adjustRightInd w:val="0"/>
        <w:snapToGrid w:val="0"/>
        <w:spacing w:line="360" w:lineRule="auto"/>
        <w:ind w:firstLine="1200" w:firstLineChars="400"/>
        <w:rPr>
          <w:rFonts w:ascii="仿宋_GB2312" w:hAnsi="宋体" w:eastAsia="仿宋_GB2312"/>
          <w:sz w:val="30"/>
          <w:szCs w:val="30"/>
        </w:rPr>
      </w:pPr>
      <w:r>
        <w:rPr>
          <w:rFonts w:hint="eastAsia" w:ascii="仿宋_GB2312" w:hAnsi="宋体" w:eastAsia="仿宋_GB2312"/>
          <w:sz w:val="30"/>
          <w:szCs w:val="30"/>
          <w:lang w:val="en-US" w:eastAsia="zh-CN"/>
        </w:rPr>
        <w:t>7</w:t>
      </w:r>
      <w:r>
        <w:rPr>
          <w:rFonts w:hint="eastAsia" w:ascii="仿宋_GB2312" w:hAnsi="宋体" w:eastAsia="仿宋_GB2312"/>
          <w:sz w:val="30"/>
          <w:szCs w:val="30"/>
        </w:rPr>
        <w:t xml:space="preserve">.省科技计划经费预算说明 </w:t>
      </w:r>
    </w:p>
    <w:p>
      <w:pPr>
        <w:adjustRightInd w:val="0"/>
        <w:snapToGrid w:val="0"/>
        <w:spacing w:line="360" w:lineRule="auto"/>
      </w:pPr>
    </w:p>
    <w:p>
      <w:pPr>
        <w:adjustRightInd w:val="0"/>
        <w:snapToGrid w:val="0"/>
        <w:spacing w:line="360" w:lineRule="auto"/>
      </w:pPr>
    </w:p>
    <w:p>
      <w:pPr>
        <w:adjustRightInd w:val="0"/>
        <w:snapToGrid w:val="0"/>
        <w:spacing w:line="360" w:lineRule="auto"/>
      </w:pPr>
    </w:p>
    <w:p>
      <w:pPr>
        <w:adjustRightInd w:val="0"/>
        <w:snapToGrid w:val="0"/>
        <w:spacing w:line="360" w:lineRule="auto"/>
      </w:pPr>
    </w:p>
    <w:p>
      <w:pPr>
        <w:adjustRightInd w:val="0"/>
        <w:snapToGrid w:val="0"/>
        <w:spacing w:line="360" w:lineRule="auto"/>
      </w:pPr>
    </w:p>
    <w:p>
      <w:pPr>
        <w:widowControl/>
        <w:tabs>
          <w:tab w:val="left" w:pos="900"/>
        </w:tabs>
        <w:adjustRightInd w:val="0"/>
        <w:snapToGrid w:val="0"/>
        <w:spacing w:line="360" w:lineRule="auto"/>
        <w:ind w:firstLine="420" w:firstLineChars="200"/>
        <w:rPr>
          <w:rFonts w:ascii="仿宋_GB2312" w:hAnsi="宋体" w:eastAsia="仿宋_GB2312"/>
          <w:sz w:val="30"/>
          <w:szCs w:val="30"/>
        </w:rPr>
      </w:pPr>
      <w:r>
        <w:rPr>
          <w:rFonts w:hint="eastAsia"/>
        </w:rPr>
        <w:tab/>
      </w:r>
      <w:r>
        <w:rPr>
          <w:rFonts w:hint="eastAsia"/>
        </w:rPr>
        <w:t xml:space="preserve">                                                        </w:t>
      </w:r>
      <w:r>
        <w:rPr>
          <w:rFonts w:hint="eastAsia" w:ascii="仿宋_GB2312" w:hAnsi="宋体" w:eastAsia="仿宋_GB2312"/>
          <w:sz w:val="30"/>
          <w:szCs w:val="30"/>
        </w:rPr>
        <w:t>科学研究院</w:t>
      </w:r>
    </w:p>
    <w:p>
      <w:pPr>
        <w:widowControl/>
        <w:tabs>
          <w:tab w:val="left" w:pos="900"/>
        </w:tabs>
        <w:adjustRightInd w:val="0"/>
        <w:snapToGrid w:val="0"/>
        <w:spacing w:line="360" w:lineRule="auto"/>
        <w:ind w:firstLine="6000" w:firstLineChars="2000"/>
        <w:rPr>
          <w:rFonts w:ascii="仿宋_GB2312" w:hAnsi="宋体" w:eastAsia="仿宋_GB2312"/>
          <w:sz w:val="30"/>
          <w:szCs w:val="30"/>
        </w:rPr>
      </w:pPr>
      <w:r>
        <w:rPr>
          <w:rFonts w:hint="eastAsia" w:ascii="仿宋_GB2312" w:hAnsi="宋体" w:eastAsia="仿宋_GB2312"/>
          <w:sz w:val="30"/>
          <w:szCs w:val="30"/>
        </w:rPr>
        <w:t>202</w:t>
      </w:r>
      <w:r>
        <w:rPr>
          <w:rFonts w:hint="eastAsia" w:ascii="仿宋_GB2312" w:hAnsi="宋体" w:eastAsia="仿宋_GB2312"/>
          <w:sz w:val="30"/>
          <w:szCs w:val="30"/>
          <w:lang w:val="en-US" w:eastAsia="zh-CN"/>
        </w:rPr>
        <w:t>4</w:t>
      </w:r>
      <w:r>
        <w:rPr>
          <w:rFonts w:hint="eastAsia" w:ascii="仿宋_GB2312" w:hAnsi="宋体" w:eastAsia="仿宋_GB2312"/>
          <w:sz w:val="30"/>
          <w:szCs w:val="30"/>
        </w:rPr>
        <w:t>年</w:t>
      </w:r>
      <w:r>
        <w:rPr>
          <w:rFonts w:ascii="仿宋_GB2312" w:hAnsi="宋体" w:eastAsia="仿宋_GB2312"/>
          <w:sz w:val="30"/>
          <w:szCs w:val="30"/>
        </w:rPr>
        <w:t>6</w:t>
      </w:r>
      <w:r>
        <w:rPr>
          <w:rFonts w:hint="eastAsia" w:ascii="仿宋_GB2312" w:hAnsi="宋体" w:eastAsia="仿宋_GB2312"/>
          <w:sz w:val="30"/>
          <w:szCs w:val="30"/>
        </w:rPr>
        <w:t>月</w:t>
      </w:r>
      <w:r>
        <w:rPr>
          <w:rFonts w:ascii="仿宋_GB2312" w:hAnsi="宋体" w:eastAsia="仿宋_GB2312"/>
          <w:sz w:val="30"/>
          <w:szCs w:val="30"/>
        </w:rPr>
        <w:t>2</w:t>
      </w:r>
      <w:r>
        <w:rPr>
          <w:rFonts w:hint="eastAsia" w:ascii="仿宋_GB2312" w:hAnsi="宋体" w:eastAsia="仿宋_GB2312"/>
          <w:sz w:val="30"/>
          <w:szCs w:val="30"/>
          <w:lang w:val="en-US" w:eastAsia="zh-CN"/>
        </w:rPr>
        <w:t>0</w:t>
      </w:r>
      <w:r>
        <w:rPr>
          <w:rFonts w:hint="eastAsia" w:ascii="仿宋_GB2312" w:hAnsi="宋体" w:eastAsia="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yMjlmZjMxY2ExYWRkODNhZDIyYWYzNjM4MjUxOTgifQ=="/>
  </w:docVars>
  <w:rsids>
    <w:rsidRoot w:val="00A34230"/>
    <w:rsid w:val="00002115"/>
    <w:rsid w:val="000D5B5B"/>
    <w:rsid w:val="000E5A29"/>
    <w:rsid w:val="001A254F"/>
    <w:rsid w:val="00323802"/>
    <w:rsid w:val="00371CBC"/>
    <w:rsid w:val="00396D96"/>
    <w:rsid w:val="00404804"/>
    <w:rsid w:val="00500C4F"/>
    <w:rsid w:val="00522EB1"/>
    <w:rsid w:val="005625D0"/>
    <w:rsid w:val="00573EF9"/>
    <w:rsid w:val="005C711C"/>
    <w:rsid w:val="005E227C"/>
    <w:rsid w:val="0062330E"/>
    <w:rsid w:val="0064189B"/>
    <w:rsid w:val="006B1C20"/>
    <w:rsid w:val="00731AEA"/>
    <w:rsid w:val="00754B2B"/>
    <w:rsid w:val="00765993"/>
    <w:rsid w:val="00790685"/>
    <w:rsid w:val="007C6D1F"/>
    <w:rsid w:val="008E4CDF"/>
    <w:rsid w:val="00906E1E"/>
    <w:rsid w:val="0092211D"/>
    <w:rsid w:val="00931F14"/>
    <w:rsid w:val="00943715"/>
    <w:rsid w:val="009F0DAA"/>
    <w:rsid w:val="00A34230"/>
    <w:rsid w:val="00A92125"/>
    <w:rsid w:val="00BE780F"/>
    <w:rsid w:val="00C754A1"/>
    <w:rsid w:val="00CE2770"/>
    <w:rsid w:val="00D14833"/>
    <w:rsid w:val="00D71528"/>
    <w:rsid w:val="00DC53D5"/>
    <w:rsid w:val="00DF144D"/>
    <w:rsid w:val="00F44716"/>
    <w:rsid w:val="00F56F85"/>
    <w:rsid w:val="00F679CB"/>
    <w:rsid w:val="00F85F0E"/>
    <w:rsid w:val="00FC4D1B"/>
    <w:rsid w:val="0C4D45BE"/>
    <w:rsid w:val="1AD9070A"/>
    <w:rsid w:val="1B7A2206"/>
    <w:rsid w:val="2BBD7152"/>
    <w:rsid w:val="2CB21AD2"/>
    <w:rsid w:val="318A43A1"/>
    <w:rsid w:val="32CF1019"/>
    <w:rsid w:val="365437D6"/>
    <w:rsid w:val="3DC022B5"/>
    <w:rsid w:val="4620620C"/>
    <w:rsid w:val="47237D73"/>
    <w:rsid w:val="4F646E53"/>
    <w:rsid w:val="513C3378"/>
    <w:rsid w:val="5E8D609F"/>
    <w:rsid w:val="61520898"/>
    <w:rsid w:val="63D73144"/>
    <w:rsid w:val="676219A2"/>
    <w:rsid w:val="6C9E72CF"/>
    <w:rsid w:val="773B0127"/>
    <w:rsid w:val="7C795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autoRedefine/>
    <w:qFormat/>
    <w:uiPriority w:val="34"/>
    <w:pPr>
      <w:ind w:firstLine="420" w:firstLineChars="200"/>
    </w:pPr>
  </w:style>
  <w:style w:type="character" w:customStyle="1" w:styleId="7">
    <w:name w:val="页眉 字符"/>
    <w:basedOn w:val="5"/>
    <w:link w:val="3"/>
    <w:autoRedefine/>
    <w:qFormat/>
    <w:uiPriority w:val="99"/>
    <w:rPr>
      <w:kern w:val="2"/>
      <w:sz w:val="18"/>
      <w:szCs w:val="18"/>
    </w:rPr>
  </w:style>
  <w:style w:type="character" w:customStyle="1" w:styleId="8">
    <w:name w:val="页脚 字符"/>
    <w:basedOn w:val="5"/>
    <w:link w:val="2"/>
    <w:autoRedefine/>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214</Words>
  <Characters>1226</Characters>
  <Lines>10</Lines>
  <Paragraphs>2</Paragraphs>
  <TotalTime>19</TotalTime>
  <ScaleCrop>false</ScaleCrop>
  <LinksUpToDate>false</LinksUpToDate>
  <CharactersWithSpaces>1438</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2019-07-12T10:32:00Z</dcterms:created>
  <dc:creator>Microsoft</dc:creator>
  <cp:lastModifiedBy>HU</cp:lastModifiedBy>
  <cp:lastPrinted>2018-08-15T08:50:00Z</cp:lastPrinted>
  <dcterms:modified xsi:type="dcterms:W3CDTF">2024-06-21T08:42:58Z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5FD472FBF3B24FACB124D2F78E4401CB_12</vt:lpwstr>
  </property>
</Properties>
</file>