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80" w:lineRule="exact"/>
        <w:ind w:firstLine="420" w:firstLineChars="200"/>
        <w:jc w:val="right"/>
        <w:rPr>
          <w:rFonts w:eastAsia="仿宋_GB2312"/>
          <w:sz w:val="32"/>
          <w:szCs w:val="32"/>
        </w:rPr>
      </w:pPr>
      <w:r>
        <w:rPr>
          <w:rFonts w:eastAsia="黑体"/>
        </w:rPr>
        <mc:AlternateContent>
          <mc:Choice Requires="wps">
            <w:drawing>
              <wp:anchor distT="0" distB="0" distL="114300" distR="114300" simplePos="0" relativeHeight="251659264" behindDoc="0" locked="0" layoutInCell="1" allowOverlap="1">
                <wp:simplePos x="0" y="0"/>
                <wp:positionH relativeFrom="page">
                  <wp:posOffset>1008380</wp:posOffset>
                </wp:positionH>
                <wp:positionV relativeFrom="page">
                  <wp:posOffset>935990</wp:posOffset>
                </wp:positionV>
                <wp:extent cx="5544185" cy="734695"/>
                <wp:effectExtent l="0" t="0" r="0"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544185" cy="734695"/>
                        </a:xfrm>
                        <a:prstGeom prst="rect">
                          <a:avLst/>
                        </a:prstGeom>
                        <a:noFill/>
                        <a:ln w="9525">
                          <a:noFill/>
                          <a:miter lim="800000"/>
                        </a:ln>
                        <a:effectLst/>
                      </wps:spPr>
                      <wps:txbx>
                        <w:txbxContent>
                          <w:p>
                            <w:pPr>
                              <w:rPr>
                                <w:rFonts w:ascii="方正小标宋简体" w:hAnsi="方正小标宋简体" w:eastAsia="方正小标宋简体" w:cs="方正小标宋简体"/>
                                <w:bCs/>
                                <w:spacing w:val="-20"/>
                                <w:sz w:val="76"/>
                                <w:szCs w:val="76"/>
                              </w:rPr>
                            </w:pPr>
                            <w:r>
                              <w:rPr>
                                <w:rFonts w:hint="eastAsia" w:ascii="方正小标宋简体" w:hAnsi="方正小标宋简体" w:eastAsia="方正小标宋简体" w:cs="方正小标宋简体"/>
                                <w:bCs/>
                                <w:snapToGrid w:val="0"/>
                                <w:color w:val="FF0000"/>
                                <w:spacing w:val="-20"/>
                                <w:kern w:val="4"/>
                                <w:sz w:val="76"/>
                                <w:szCs w:val="76"/>
                              </w:rPr>
                              <w:t>中共中山大学委员会宣传部</w:t>
                            </w:r>
                          </w:p>
                        </w:txbxContent>
                      </wps:txbx>
                      <wps:bodyPr rot="0" vert="horz" wrap="square" lIns="0" tIns="0" rIns="0" bIns="0" anchor="ctr" anchorCtr="0"/>
                    </wps:wsp>
                  </a:graphicData>
                </a:graphic>
              </wp:anchor>
            </w:drawing>
          </mc:Choice>
          <mc:Fallback>
            <w:pict>
              <v:shape id="文本框 2" o:spid="_x0000_s1026" o:spt="202" type="#_x0000_t202" style="position:absolute;left:0pt;margin-left:79.4pt;margin-top:73.7pt;height:57.85pt;width:436.55pt;mso-position-horizontal-relative:page;mso-position-vertical-relative:page;z-index:251659264;v-text-anchor:middle;mso-width-relative:page;mso-height-relative:page;" filled="f" stroked="f" coordsize="21600,21600" o:gfxdata="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ERvCY2wAAAAwB&#10;AAAPAAAAAAAAAAEAIAAAACIAAABkcnMvZG93bnJldi54bWxQSwECFAAUAAAACACHTuJArOztahgC&#10;AAARBAAADgAAAAAAAAABACAAAAAqAQAAZHJzL2Uyb0RvYy54bWxQSwUGAAAAAAYABgBZAQAAtAUA&#10;AAAA&#10;">
                <v:fill on="f" focussize="0,0"/>
                <v:stroke on="f" miterlimit="8" joinstyle="miter"/>
                <v:imagedata o:title=""/>
                <o:lock v:ext="edit" aspectratio="f"/>
                <v:textbox inset="0mm,0mm,0mm,0mm">
                  <w:txbxContent>
                    <w:p>
                      <w:pPr>
                        <w:rPr>
                          <w:rFonts w:ascii="方正小标宋简体" w:hAnsi="方正小标宋简体" w:eastAsia="方正小标宋简体" w:cs="方正小标宋简体"/>
                          <w:bCs/>
                          <w:spacing w:val="-20"/>
                          <w:sz w:val="76"/>
                          <w:szCs w:val="76"/>
                        </w:rPr>
                      </w:pPr>
                      <w:r>
                        <w:rPr>
                          <w:rFonts w:hint="eastAsia" w:ascii="方正小标宋简体" w:hAnsi="方正小标宋简体" w:eastAsia="方正小标宋简体" w:cs="方正小标宋简体"/>
                          <w:bCs/>
                          <w:snapToGrid w:val="0"/>
                          <w:color w:val="FF0000"/>
                          <w:spacing w:val="-20"/>
                          <w:kern w:val="4"/>
                          <w:sz w:val="76"/>
                          <w:szCs w:val="76"/>
                        </w:rPr>
                        <w:t>中共中山大学委员会宣传部</w:t>
                      </w:r>
                    </w:p>
                  </w:txbxContent>
                </v:textbox>
              </v:shape>
            </w:pict>
          </mc:Fallback>
        </mc:AlternateContent>
      </w:r>
    </w:p>
    <w:p>
      <w:pPr>
        <w:wordWrap w:val="0"/>
        <w:spacing w:line="380" w:lineRule="exact"/>
        <w:ind w:firstLine="420" w:firstLineChars="200"/>
        <w:jc w:val="right"/>
        <w:rPr>
          <w:rFonts w:eastAsia="仿宋_GB2312"/>
          <w:sz w:val="32"/>
          <w:szCs w:val="32"/>
        </w:rPr>
      </w:pPr>
      <w:r>
        <w:rPr>
          <w:rFonts w:eastAsia="黑体"/>
        </w:rPr>
        <mc:AlternateContent>
          <mc:Choice Requires="wps">
            <w:drawing>
              <wp:anchor distT="0" distB="0" distL="114300" distR="114300" simplePos="0" relativeHeight="251660288" behindDoc="0" locked="0" layoutInCell="1" allowOverlap="1">
                <wp:simplePos x="0" y="0"/>
                <wp:positionH relativeFrom="page">
                  <wp:posOffset>708025</wp:posOffset>
                </wp:positionH>
                <wp:positionV relativeFrom="page">
                  <wp:posOffset>1681480</wp:posOffset>
                </wp:positionV>
                <wp:extent cx="6120130" cy="0"/>
                <wp:effectExtent l="0" t="31750" r="13970" b="44450"/>
                <wp:wrapNone/>
                <wp:docPr id="1" name="直接连接符 1"/>
                <wp:cNvGraphicFramePr/>
                <a:graphic xmlns:a="http://schemas.openxmlformats.org/drawingml/2006/main">
                  <a:graphicData uri="http://schemas.microsoft.com/office/word/2010/wordprocessingShape">
                    <wps:wsp>
                      <wps:cNvCnPr/>
                      <wps:spPr>
                        <a:xfrm>
                          <a:off x="0" y="0"/>
                          <a:ext cx="6120130" cy="0"/>
                        </a:xfrm>
                        <a:prstGeom prst="line">
                          <a:avLst/>
                        </a:prstGeom>
                        <a:ln w="63500" cmpd="thickThin">
                          <a:solidFill>
                            <a:srgbClr val="FF0000"/>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5.75pt;margin-top:132.4pt;height:0pt;width:481.9pt;mso-position-horizontal-relative:page;mso-position-vertical-relative:page;z-index:251660288;mso-width-relative:page;mso-height-relative:page;" filled="f" stroked="t" coordsize="21600,21600" o:gfxdata="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lh5sNgAAAAMAQAADwAAAAAAAAABACAAAAAiAAAAZHJzL2Rvd25yZXYueG1sUEsBAhQAFAAA&#10;AAgAh07iQE/PvI/vAQAAxgMAAA4AAAAAAAAAAQAgAAAAJwEAAGRycy9lMm9Eb2MueG1sUEsFBgAA&#10;AAAGAAYAWQEAAIgFAAAAAA==&#10;">
                <v:fill on="f" focussize="0,0"/>
                <v:stroke weight="5pt" color="#FF0000 [3204]" linestyle="thickThin" miterlimit="8" joinstyle="miter"/>
                <v:imagedata o:title=""/>
                <o:lock v:ext="edit" aspectratio="f"/>
              </v:line>
            </w:pict>
          </mc:Fallback>
        </mc:AlternateContent>
      </w:r>
    </w:p>
    <w:p>
      <w:pPr>
        <w:wordWrap w:val="0"/>
        <w:spacing w:line="380" w:lineRule="exact"/>
        <w:ind w:firstLine="640" w:firstLineChars="200"/>
        <w:jc w:val="right"/>
        <w:rPr>
          <w:rFonts w:eastAsia="仿宋_GB2312"/>
          <w:sz w:val="32"/>
          <w:szCs w:val="32"/>
        </w:rPr>
      </w:pPr>
      <w:r>
        <w:rPr>
          <w:rFonts w:eastAsia="仿宋_GB2312"/>
          <w:sz w:val="32"/>
          <w:szCs w:val="32"/>
        </w:rPr>
        <w:t>党宣〔</w:t>
      </w:r>
      <w:r>
        <w:rPr>
          <w:rFonts w:hint="eastAsia" w:eastAsia="仿宋_GB2312"/>
          <w:sz w:val="32"/>
          <w:szCs w:val="32"/>
        </w:rPr>
        <w:t>202</w:t>
      </w:r>
      <w:r>
        <w:rPr>
          <w:rFonts w:eastAsia="仿宋_GB2312"/>
          <w:sz w:val="32"/>
          <w:szCs w:val="32"/>
        </w:rPr>
        <w:t>3</w:t>
      </w:r>
      <w:r>
        <w:rPr>
          <w:rFonts w:hint="eastAsia" w:eastAsia="仿宋_GB2312"/>
          <w:sz w:val="32"/>
          <w:szCs w:val="32"/>
        </w:rPr>
        <w:t>〕</w:t>
      </w:r>
      <w:r>
        <w:rPr>
          <w:rFonts w:eastAsia="仿宋_GB2312"/>
          <w:sz w:val="32"/>
          <w:szCs w:val="32"/>
        </w:rPr>
        <w:t>57</w:t>
      </w:r>
      <w:r>
        <w:rPr>
          <w:rFonts w:hint="eastAsia" w:eastAsia="仿宋_GB2312"/>
          <w:sz w:val="32"/>
          <w:szCs w:val="32"/>
        </w:rPr>
        <w:t>号</w:t>
      </w:r>
    </w:p>
    <w:p>
      <w:pPr>
        <w:spacing w:line="380" w:lineRule="exact"/>
        <w:ind w:firstLine="640" w:firstLineChars="200"/>
        <w:jc w:val="right"/>
        <w:rPr>
          <w:rFonts w:eastAsia="仿宋_GB2312"/>
          <w:sz w:val="32"/>
          <w:szCs w:val="32"/>
        </w:rPr>
      </w:pPr>
    </w:p>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党委宣传部关于征集第八届广东高校网络媒体展示节优秀网络文化作品的通知</w:t>
      </w:r>
    </w:p>
    <w:p>
      <w:pPr>
        <w:adjustRightInd w:val="0"/>
        <w:snapToGrid w:val="0"/>
        <w:spacing w:line="600" w:lineRule="exact"/>
        <w:rPr>
          <w:sz w:val="22"/>
          <w:szCs w:val="28"/>
        </w:rPr>
      </w:pPr>
    </w:p>
    <w:p>
      <w:pPr>
        <w:rPr>
          <w:rFonts w:eastAsia="仿宋_GB2312"/>
          <w:sz w:val="32"/>
          <w:szCs w:val="32"/>
        </w:rPr>
      </w:pPr>
      <w:bookmarkStart w:id="0" w:name="bookmark13"/>
      <w:bookmarkEnd w:id="0"/>
      <w:r>
        <w:rPr>
          <w:rFonts w:eastAsia="仿宋_GB2312"/>
          <w:sz w:val="32"/>
          <w:szCs w:val="32"/>
        </w:rPr>
        <w:t>校机关各部、处、室，各学院、直属系，各直属单位，各附属医院（单位），产业集团：</w:t>
      </w:r>
    </w:p>
    <w:p>
      <w:pPr>
        <w:spacing w:line="600" w:lineRule="exact"/>
        <w:ind w:firstLine="640" w:firstLineChars="200"/>
        <w:rPr>
          <w:rFonts w:eastAsia="仿宋_GB2312"/>
          <w:color w:val="000000"/>
          <w:kern w:val="0"/>
          <w:sz w:val="32"/>
          <w:szCs w:val="32"/>
        </w:rPr>
      </w:pPr>
      <w:r>
        <w:rPr>
          <w:rFonts w:hint="eastAsia" w:eastAsia="仿宋_GB2312"/>
          <w:sz w:val="32"/>
          <w:szCs w:val="32"/>
        </w:rPr>
        <w:t>为深入学习贯彻习近平新时代中国特色社会主义思想，创新网络思想政治教育，突出爱国爱党爱社会主义引领，加大优秀网络文化供给力度，充分发挥网络文化活动滋养人心、凝聚力量的积极作用，全面展示我省师生优秀网络文化成果和网络育人成效，省教育厅决定举办第八届广东高校网络媒体展示节。现将有关事项通知如下</w:t>
      </w:r>
      <w:r>
        <w:rPr>
          <w:rFonts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一</w:t>
      </w:r>
      <w:r>
        <w:rPr>
          <w:rFonts w:eastAsia="黑体"/>
          <w:sz w:val="32"/>
          <w:szCs w:val="32"/>
        </w:rPr>
        <w:t>、</w:t>
      </w:r>
      <w:r>
        <w:rPr>
          <w:rFonts w:hint="eastAsia" w:eastAsia="黑体"/>
          <w:sz w:val="32"/>
          <w:szCs w:val="32"/>
        </w:rPr>
        <w:t>征集</w:t>
      </w:r>
      <w:r>
        <w:rPr>
          <w:rFonts w:eastAsia="黑体"/>
          <w:sz w:val="32"/>
          <w:szCs w:val="32"/>
        </w:rPr>
        <w:t>主题</w:t>
      </w:r>
    </w:p>
    <w:p>
      <w:pPr>
        <w:spacing w:line="600" w:lineRule="exact"/>
        <w:ind w:firstLine="640" w:firstLineChars="200"/>
        <w:rPr>
          <w:rFonts w:eastAsia="仿宋_GB2312"/>
          <w:sz w:val="32"/>
          <w:szCs w:val="32"/>
        </w:rPr>
      </w:pPr>
      <w:r>
        <w:rPr>
          <w:rFonts w:hint="eastAsia" w:eastAsia="仿宋_GB2312"/>
          <w:sz w:val="32"/>
          <w:szCs w:val="32"/>
        </w:rPr>
        <w:t>奋进新征程，青年话担当</w:t>
      </w:r>
    </w:p>
    <w:p>
      <w:pPr>
        <w:spacing w:line="600" w:lineRule="exact"/>
        <w:ind w:firstLine="640" w:firstLineChars="200"/>
        <w:rPr>
          <w:rFonts w:eastAsia="黑体"/>
          <w:sz w:val="32"/>
          <w:szCs w:val="32"/>
        </w:rPr>
      </w:pPr>
      <w:r>
        <w:rPr>
          <w:rFonts w:hint="eastAsia" w:eastAsia="黑体"/>
          <w:color w:val="000000"/>
          <w:sz w:val="32"/>
          <w:szCs w:val="32"/>
        </w:rPr>
        <w:t>二</w:t>
      </w:r>
      <w:r>
        <w:rPr>
          <w:rFonts w:eastAsia="黑体"/>
          <w:sz w:val="32"/>
          <w:szCs w:val="32"/>
        </w:rPr>
        <w:t>、</w:t>
      </w:r>
      <w:r>
        <w:rPr>
          <w:rFonts w:hint="eastAsia" w:eastAsia="黑体"/>
          <w:sz w:val="32"/>
          <w:szCs w:val="32"/>
        </w:rPr>
        <w:t>活动内容</w:t>
      </w:r>
    </w:p>
    <w:p>
      <w:pPr>
        <w:spacing w:line="600" w:lineRule="exact"/>
        <w:ind w:firstLine="640" w:firstLineChars="200"/>
        <w:rPr>
          <w:rFonts w:eastAsia="仿宋_GB2312"/>
          <w:sz w:val="32"/>
          <w:szCs w:val="32"/>
        </w:rPr>
      </w:pPr>
      <w:r>
        <w:rPr>
          <w:rFonts w:hint="eastAsia" w:eastAsia="仿宋_GB2312"/>
          <w:sz w:val="32"/>
          <w:szCs w:val="32"/>
        </w:rPr>
        <w:t>本届广东高校网络媒体展示节共设置5个项目。包括:“粤易光影”视觉作品展示活动、“粤易色彩”动漫作品展示活动、“粤易文化”网文作品展示活动、“粤易创新”创意作品展示活动、“粤易乐学”教育作品展示活动。所有作品须于12月5日前在网络上公开发表。具体活动方案详见附件 1-5，作品内容请参考《创作选题指南》（见附件6）。</w:t>
      </w:r>
    </w:p>
    <w:p>
      <w:pPr>
        <w:spacing w:line="600" w:lineRule="exact"/>
        <w:ind w:firstLine="640" w:firstLineChars="200"/>
        <w:rPr>
          <w:rFonts w:eastAsia="黑体"/>
          <w:sz w:val="32"/>
          <w:szCs w:val="32"/>
        </w:rPr>
      </w:pPr>
      <w:r>
        <w:rPr>
          <w:rFonts w:hint="eastAsia" w:eastAsia="黑体"/>
          <w:sz w:val="32"/>
          <w:szCs w:val="32"/>
        </w:rPr>
        <w:t>三</w:t>
      </w:r>
      <w:r>
        <w:rPr>
          <w:rFonts w:eastAsia="黑体"/>
          <w:sz w:val="32"/>
          <w:szCs w:val="32"/>
        </w:rPr>
        <w:t>、</w:t>
      </w:r>
      <w:r>
        <w:rPr>
          <w:rFonts w:hint="eastAsia" w:eastAsia="黑体"/>
          <w:sz w:val="32"/>
          <w:szCs w:val="32"/>
        </w:rPr>
        <w:t>时间节点</w:t>
      </w:r>
    </w:p>
    <w:p>
      <w:pPr>
        <w:spacing w:line="600" w:lineRule="exact"/>
        <w:ind w:firstLine="640" w:firstLineChars="200"/>
        <w:rPr>
          <w:rFonts w:eastAsia="仿宋_GB2312"/>
          <w:color w:val="000000"/>
          <w:sz w:val="32"/>
          <w:szCs w:val="32"/>
        </w:rPr>
      </w:pPr>
      <w:r>
        <w:rPr>
          <w:rFonts w:hint="eastAsia" w:eastAsia="仿宋_GB2312"/>
          <w:color w:val="000000"/>
          <w:sz w:val="32"/>
          <w:szCs w:val="32"/>
        </w:rPr>
        <w:t>即日起至</w:t>
      </w:r>
      <w:r>
        <w:rPr>
          <w:rFonts w:eastAsia="仿宋_GB2312"/>
          <w:color w:val="000000"/>
          <w:sz w:val="32"/>
          <w:szCs w:val="32"/>
        </w:rPr>
        <w:t>2023年1</w:t>
      </w:r>
      <w:r>
        <w:rPr>
          <w:rFonts w:eastAsia="仿宋_GB2312"/>
          <w:sz w:val="32"/>
          <w:szCs w:val="32"/>
        </w:rPr>
        <w:t>2月6日。</w:t>
      </w:r>
    </w:p>
    <w:p>
      <w:pPr>
        <w:spacing w:line="600" w:lineRule="exact"/>
        <w:ind w:firstLine="640" w:firstLineChars="200"/>
        <w:rPr>
          <w:rFonts w:eastAsia="黑体"/>
          <w:color w:val="000000"/>
          <w:sz w:val="32"/>
          <w:szCs w:val="32"/>
        </w:rPr>
      </w:pPr>
      <w:r>
        <w:rPr>
          <w:rFonts w:hint="eastAsia" w:eastAsia="黑体"/>
          <w:color w:val="000000"/>
          <w:sz w:val="32"/>
          <w:szCs w:val="32"/>
        </w:rPr>
        <w:t>四</w:t>
      </w:r>
      <w:r>
        <w:rPr>
          <w:rFonts w:eastAsia="黑体"/>
          <w:color w:val="000000"/>
          <w:sz w:val="32"/>
          <w:szCs w:val="32"/>
        </w:rPr>
        <w:t>、</w:t>
      </w:r>
      <w:r>
        <w:rPr>
          <w:rFonts w:hint="eastAsia" w:eastAsia="黑体"/>
          <w:color w:val="000000"/>
          <w:sz w:val="32"/>
          <w:szCs w:val="32"/>
        </w:rPr>
        <w:t>组织报送</w:t>
      </w:r>
    </w:p>
    <w:p>
      <w:pPr>
        <w:spacing w:line="600" w:lineRule="exact"/>
        <w:ind w:firstLine="640" w:firstLineChars="200"/>
        <w:rPr>
          <w:rFonts w:eastAsia="仿宋_GB2312"/>
          <w:sz w:val="32"/>
          <w:szCs w:val="32"/>
        </w:rPr>
      </w:pPr>
      <w:r>
        <w:rPr>
          <w:rFonts w:hint="eastAsia" w:eastAsia="仿宋_GB2312"/>
          <w:sz w:val="32"/>
          <w:szCs w:val="32"/>
        </w:rPr>
        <w:t>党委宣传部将对各单位报送作品进行汇总，</w:t>
      </w:r>
      <w:r>
        <w:rPr>
          <w:rFonts w:eastAsia="仿宋_GB2312"/>
          <w:sz w:val="32"/>
          <w:szCs w:val="32"/>
        </w:rPr>
        <w:t>遴选优秀作品，</w:t>
      </w:r>
      <w:r>
        <w:rPr>
          <w:rFonts w:hint="eastAsia" w:eastAsia="仿宋_GB2312"/>
          <w:sz w:val="32"/>
          <w:szCs w:val="32"/>
        </w:rPr>
        <w:t>通过审核后报送主办单位。各单位要加强对作品的审核，对作品的立场观点、原创性进行把关，请将推荐表及作品电子版发送至邮箱</w:t>
      </w:r>
      <w:r>
        <w:rPr>
          <w:rFonts w:eastAsia="仿宋_GB2312"/>
          <w:sz w:val="32"/>
          <w:szCs w:val="32"/>
        </w:rPr>
        <w:t>xuanchb2018@mail.sysu.edu.cn</w:t>
      </w:r>
      <w:r>
        <w:rPr>
          <w:rFonts w:hint="eastAsia" w:eastAsia="仿宋_GB2312"/>
          <w:sz w:val="32"/>
          <w:szCs w:val="32"/>
        </w:rPr>
        <w:t>，邮件命名方式：单位名称-报送作品类别，作品命名方式：作品类别-作品标题-作者姓名。</w:t>
      </w:r>
    </w:p>
    <w:p>
      <w:pPr>
        <w:spacing w:line="600" w:lineRule="exact"/>
        <w:ind w:firstLine="640" w:firstLineChars="200"/>
        <w:rPr>
          <w:rFonts w:eastAsia="黑体"/>
          <w:sz w:val="32"/>
          <w:szCs w:val="32"/>
        </w:rPr>
      </w:pPr>
      <w:r>
        <w:rPr>
          <w:rFonts w:hint="eastAsia" w:eastAsia="黑体"/>
          <w:sz w:val="32"/>
          <w:szCs w:val="32"/>
        </w:rPr>
        <w:t>六</w:t>
      </w:r>
      <w:r>
        <w:rPr>
          <w:rFonts w:eastAsia="黑体"/>
          <w:sz w:val="32"/>
          <w:szCs w:val="32"/>
        </w:rPr>
        <w:t>、</w:t>
      </w:r>
      <w:r>
        <w:rPr>
          <w:rFonts w:hint="eastAsia" w:eastAsia="黑体"/>
          <w:sz w:val="32"/>
          <w:szCs w:val="32"/>
        </w:rPr>
        <w:t>奖项设置</w:t>
      </w:r>
    </w:p>
    <w:p>
      <w:pPr>
        <w:spacing w:line="600" w:lineRule="exact"/>
        <w:ind w:firstLine="640" w:firstLineChars="200"/>
        <w:rPr>
          <w:rFonts w:eastAsia="仿宋_GB2312"/>
          <w:sz w:val="32"/>
          <w:szCs w:val="32"/>
        </w:rPr>
      </w:pPr>
      <w:r>
        <w:rPr>
          <w:rFonts w:hint="eastAsia" w:eastAsia="仿宋_GB2312"/>
          <w:sz w:val="32"/>
          <w:szCs w:val="32"/>
        </w:rPr>
        <w:t>5个项目各设立一、二、三等奖若干项，优秀组织奖若干名。省教育厅将遴选部分优秀作品推荐参加第七届全国大学生网络文化节和全国高校网络教育优秀作品推选展示活动。</w:t>
      </w:r>
    </w:p>
    <w:p>
      <w:pPr>
        <w:spacing w:line="600" w:lineRule="exact"/>
        <w:ind w:firstLine="640" w:firstLineChars="200"/>
        <w:rPr>
          <w:rFonts w:eastAsia="黑体"/>
          <w:sz w:val="32"/>
          <w:szCs w:val="32"/>
        </w:rPr>
      </w:pPr>
      <w:r>
        <w:rPr>
          <w:rFonts w:hint="eastAsia" w:eastAsia="黑体"/>
          <w:sz w:val="32"/>
          <w:szCs w:val="32"/>
        </w:rPr>
        <w:t>七</w:t>
      </w:r>
      <w:r>
        <w:rPr>
          <w:rFonts w:eastAsia="黑体"/>
          <w:sz w:val="32"/>
          <w:szCs w:val="32"/>
        </w:rPr>
        <w:t>、版权</w:t>
      </w:r>
      <w:r>
        <w:rPr>
          <w:rFonts w:hint="eastAsia" w:eastAsia="黑体"/>
          <w:sz w:val="32"/>
          <w:szCs w:val="32"/>
        </w:rPr>
        <w:t>声明</w:t>
      </w:r>
    </w:p>
    <w:p>
      <w:pPr>
        <w:spacing w:line="600" w:lineRule="exact"/>
        <w:ind w:firstLine="640" w:firstLineChars="200"/>
        <w:rPr>
          <w:rFonts w:eastAsia="仿宋_GB2312"/>
          <w:sz w:val="32"/>
          <w:szCs w:val="32"/>
        </w:rPr>
      </w:pPr>
      <w:r>
        <w:rPr>
          <w:rFonts w:hint="eastAsia" w:eastAsia="仿宋_GB2312"/>
          <w:sz w:val="32"/>
          <w:szCs w:val="32"/>
        </w:rPr>
        <w:t>作品须为师生原创，且独立完成，明确无知识产权纠纷，严禁抄袭他人作品，往届作品或与往届作品创意雷同的不再参评，所有作品概不退稿。主办单位拥有对作品的信息网络传播权、改编权、汇编权、展览出版权，但不承担包括因肖像权、名誉权、隐私权、著作权、商标权等纠纷而产生的法律责任</w:t>
      </w:r>
      <w:r>
        <w:rPr>
          <w:rFonts w:eastAsia="仿宋_GB2312"/>
          <w:sz w:val="32"/>
          <w:szCs w:val="32"/>
        </w:rPr>
        <w:t>。</w:t>
      </w:r>
    </w:p>
    <w:p>
      <w:pPr>
        <w:spacing w:line="600" w:lineRule="exact"/>
        <w:ind w:firstLine="640" w:firstLineChars="200"/>
        <w:rPr>
          <w:rFonts w:eastAsia="仿宋_GB2312"/>
          <w:sz w:val="32"/>
          <w:szCs w:val="32"/>
        </w:rPr>
      </w:pPr>
    </w:p>
    <w:p>
      <w:pPr>
        <w:spacing w:line="600" w:lineRule="exact"/>
        <w:ind w:firstLine="640" w:firstLineChars="200"/>
        <w:rPr>
          <w:rFonts w:eastAsia="仿宋_GB2312"/>
          <w:sz w:val="32"/>
          <w:szCs w:val="32"/>
        </w:rPr>
      </w:pPr>
      <w:r>
        <w:rPr>
          <w:rFonts w:eastAsia="仿宋_GB2312"/>
          <w:sz w:val="32"/>
          <w:szCs w:val="32"/>
        </w:rPr>
        <w:t>附件</w:t>
      </w:r>
      <w:r>
        <w:rPr>
          <w:rFonts w:hint="eastAsia" w:eastAsia="仿宋_GB2312"/>
          <w:sz w:val="32"/>
          <w:szCs w:val="32"/>
        </w:rPr>
        <w:t>：</w:t>
      </w:r>
      <w:r>
        <w:rPr>
          <w:rFonts w:eastAsia="仿宋_GB2312"/>
          <w:sz w:val="32"/>
          <w:szCs w:val="32"/>
        </w:rPr>
        <w:t>1.</w:t>
      </w:r>
      <w:r>
        <w:rPr>
          <w:rFonts w:hint="eastAsia" w:eastAsia="仿宋_GB2312"/>
          <w:sz w:val="32"/>
          <w:szCs w:val="32"/>
        </w:rPr>
        <w:t xml:space="preserve">  </w:t>
      </w:r>
      <w:r>
        <w:rPr>
          <w:rFonts w:eastAsia="仿宋_GB2312"/>
          <w:sz w:val="32"/>
          <w:szCs w:val="32"/>
        </w:rPr>
        <w:t>“粤易</w:t>
      </w:r>
      <w:r>
        <w:rPr>
          <w:rFonts w:hint="eastAsia" w:eastAsia="仿宋_GB2312"/>
          <w:sz w:val="32"/>
          <w:szCs w:val="32"/>
        </w:rPr>
        <w:t>光影</w:t>
      </w:r>
      <w:r>
        <w:rPr>
          <w:rFonts w:eastAsia="仿宋_GB2312"/>
          <w:sz w:val="32"/>
          <w:szCs w:val="32"/>
        </w:rPr>
        <w:t>”</w:t>
      </w:r>
      <w:r>
        <w:rPr>
          <w:rFonts w:hint="eastAsia" w:eastAsia="仿宋_GB2312"/>
          <w:sz w:val="32"/>
          <w:szCs w:val="32"/>
        </w:rPr>
        <w:t>视觉</w:t>
      </w:r>
      <w:r>
        <w:rPr>
          <w:rFonts w:eastAsia="仿宋_GB2312"/>
          <w:sz w:val="32"/>
          <w:szCs w:val="32"/>
        </w:rPr>
        <w:t>作品展示活动方案</w:t>
      </w:r>
    </w:p>
    <w:p>
      <w:pPr>
        <w:numPr>
          <w:ilvl w:val="0"/>
          <w:numId w:val="1"/>
        </w:numPr>
        <w:spacing w:line="600" w:lineRule="exact"/>
        <w:ind w:left="1596" w:leftChars="760"/>
        <w:rPr>
          <w:rFonts w:eastAsia="仿宋_GB2312"/>
          <w:sz w:val="32"/>
          <w:szCs w:val="32"/>
        </w:rPr>
      </w:pPr>
      <w:r>
        <w:rPr>
          <w:rFonts w:eastAsia="仿宋_GB2312"/>
          <w:sz w:val="32"/>
          <w:szCs w:val="32"/>
        </w:rPr>
        <w:t>“粤易色彩”动漫作品展示活动方案</w:t>
      </w:r>
    </w:p>
    <w:p>
      <w:pPr>
        <w:numPr>
          <w:ilvl w:val="0"/>
          <w:numId w:val="1"/>
        </w:numPr>
        <w:spacing w:line="600" w:lineRule="exact"/>
        <w:ind w:left="1596" w:leftChars="760"/>
        <w:rPr>
          <w:rFonts w:eastAsia="仿宋_GB2312"/>
          <w:sz w:val="32"/>
          <w:szCs w:val="32"/>
        </w:rPr>
      </w:pPr>
      <w:r>
        <w:rPr>
          <w:rFonts w:eastAsia="仿宋_GB2312"/>
          <w:sz w:val="32"/>
          <w:szCs w:val="32"/>
        </w:rPr>
        <w:t>“粤易文化”</w:t>
      </w:r>
      <w:r>
        <w:rPr>
          <w:rFonts w:hint="eastAsia" w:eastAsia="仿宋_GB2312"/>
          <w:sz w:val="32"/>
          <w:szCs w:val="32"/>
        </w:rPr>
        <w:t>网文</w:t>
      </w:r>
      <w:r>
        <w:rPr>
          <w:rFonts w:eastAsia="仿宋_GB2312"/>
          <w:sz w:val="32"/>
          <w:szCs w:val="32"/>
        </w:rPr>
        <w:t>作品展示活动方案</w:t>
      </w:r>
    </w:p>
    <w:p>
      <w:pPr>
        <w:numPr>
          <w:ilvl w:val="0"/>
          <w:numId w:val="1"/>
        </w:numPr>
        <w:spacing w:line="600" w:lineRule="exact"/>
        <w:ind w:left="1596" w:leftChars="760"/>
        <w:rPr>
          <w:rFonts w:eastAsia="仿宋_GB2312"/>
          <w:sz w:val="32"/>
          <w:szCs w:val="32"/>
        </w:rPr>
      </w:pPr>
      <w:r>
        <w:rPr>
          <w:rFonts w:eastAsia="仿宋_GB2312"/>
          <w:sz w:val="32"/>
          <w:szCs w:val="32"/>
        </w:rPr>
        <w:t>“粤易</w:t>
      </w:r>
      <w:r>
        <w:rPr>
          <w:rFonts w:hint="eastAsia" w:eastAsia="仿宋_GB2312"/>
          <w:sz w:val="32"/>
          <w:szCs w:val="32"/>
        </w:rPr>
        <w:t>创新</w:t>
      </w:r>
      <w:r>
        <w:rPr>
          <w:rFonts w:eastAsia="仿宋_GB2312"/>
          <w:sz w:val="32"/>
          <w:szCs w:val="32"/>
        </w:rPr>
        <w:t>”</w:t>
      </w:r>
      <w:r>
        <w:rPr>
          <w:rFonts w:hint="eastAsia" w:eastAsia="仿宋_GB2312"/>
          <w:sz w:val="32"/>
          <w:szCs w:val="32"/>
        </w:rPr>
        <w:t>创意</w:t>
      </w:r>
      <w:r>
        <w:rPr>
          <w:rFonts w:eastAsia="仿宋_GB2312"/>
          <w:sz w:val="32"/>
          <w:szCs w:val="32"/>
        </w:rPr>
        <w:t>作品展示活动方案</w:t>
      </w:r>
    </w:p>
    <w:p>
      <w:pPr>
        <w:numPr>
          <w:ilvl w:val="0"/>
          <w:numId w:val="1"/>
        </w:numPr>
        <w:spacing w:line="600" w:lineRule="exact"/>
        <w:ind w:left="1596" w:leftChars="760"/>
        <w:rPr>
          <w:rFonts w:eastAsia="仿宋_GB2312"/>
          <w:sz w:val="32"/>
          <w:szCs w:val="32"/>
        </w:rPr>
      </w:pPr>
      <w:r>
        <w:rPr>
          <w:rFonts w:eastAsia="仿宋_GB2312"/>
          <w:sz w:val="32"/>
          <w:szCs w:val="32"/>
        </w:rPr>
        <w:t>“粤易乐学”</w:t>
      </w:r>
      <w:r>
        <w:rPr>
          <w:rFonts w:hint="eastAsia" w:eastAsia="仿宋_GB2312"/>
          <w:sz w:val="32"/>
          <w:szCs w:val="32"/>
        </w:rPr>
        <w:t>教育</w:t>
      </w:r>
      <w:r>
        <w:rPr>
          <w:rFonts w:eastAsia="仿宋_GB2312"/>
          <w:sz w:val="32"/>
          <w:szCs w:val="32"/>
        </w:rPr>
        <w:t>作品展示活动方案</w:t>
      </w:r>
    </w:p>
    <w:p>
      <w:pPr>
        <w:numPr>
          <w:ilvl w:val="0"/>
          <w:numId w:val="1"/>
        </w:numPr>
        <w:spacing w:line="600" w:lineRule="exact"/>
        <w:ind w:left="1596" w:leftChars="760"/>
        <w:rPr>
          <w:rFonts w:eastAsia="仿宋_GB2312"/>
          <w:sz w:val="32"/>
          <w:szCs w:val="32"/>
        </w:rPr>
      </w:pPr>
      <w:r>
        <w:rPr>
          <w:rFonts w:hint="eastAsia" w:eastAsia="仿宋_GB2312"/>
          <w:sz w:val="32"/>
          <w:szCs w:val="32"/>
        </w:rPr>
        <w:t>创作选题指南</w:t>
      </w:r>
    </w:p>
    <w:p>
      <w:pPr>
        <w:rPr>
          <w:rFonts w:eastAsia="仿宋_GB2312"/>
          <w:sz w:val="32"/>
          <w:szCs w:val="32"/>
        </w:rPr>
      </w:pPr>
    </w:p>
    <w:p>
      <w:pPr>
        <w:rPr>
          <w:rFonts w:eastAsia="仿宋_GB2312"/>
          <w:sz w:val="32"/>
          <w:szCs w:val="32"/>
        </w:rPr>
      </w:pPr>
      <w:bookmarkStart w:id="1" w:name="_GoBack"/>
      <w:bookmarkEnd w:id="1"/>
    </w:p>
    <w:p>
      <w:pPr>
        <w:wordWrap w:val="0"/>
        <w:ind w:right="640"/>
        <w:jc w:val="right"/>
        <w:rPr>
          <w:rFonts w:eastAsia="仿宋_GB2312"/>
          <w:kern w:val="0"/>
          <w:sz w:val="32"/>
          <w:szCs w:val="32"/>
        </w:rPr>
      </w:pPr>
      <w:r>
        <w:rPr>
          <w:rFonts w:eastAsia="仿宋_GB2312"/>
          <w:kern w:val="0"/>
          <w:sz w:val="32"/>
          <w:szCs w:val="32"/>
        </w:rPr>
        <w:t xml:space="preserve">中共中山大学委员会宣传部 </w:t>
      </w:r>
    </w:p>
    <w:p>
      <w:pPr>
        <w:wordWrap w:val="0"/>
        <w:spacing w:line="520" w:lineRule="exact"/>
        <w:ind w:right="1200"/>
        <w:jc w:val="right"/>
        <w:rPr>
          <w:rFonts w:eastAsia="仿宋_GB2312"/>
          <w:kern w:val="0"/>
          <w:sz w:val="32"/>
          <w:szCs w:val="32"/>
        </w:rPr>
      </w:pPr>
      <w:r>
        <w:rPr>
          <w:rFonts w:eastAsia="仿宋_GB2312"/>
          <w:kern w:val="0"/>
          <w:sz w:val="32"/>
          <w:szCs w:val="32"/>
        </w:rPr>
        <w:t>2023年11月</w:t>
      </w:r>
      <w:r>
        <w:rPr>
          <w:rFonts w:hint="eastAsia" w:eastAsia="仿宋_GB2312"/>
          <w:kern w:val="0"/>
          <w:sz w:val="32"/>
          <w:szCs w:val="32"/>
        </w:rPr>
        <w:t>1</w:t>
      </w:r>
      <w:r>
        <w:rPr>
          <w:rFonts w:eastAsia="仿宋_GB2312"/>
          <w:kern w:val="0"/>
          <w:sz w:val="32"/>
          <w:szCs w:val="32"/>
        </w:rPr>
        <w:t xml:space="preserve">7日 </w:t>
      </w:r>
    </w:p>
    <w:p>
      <w:pPr>
        <w:spacing w:line="520" w:lineRule="exact"/>
      </w:pPr>
      <w:r>
        <w:rPr>
          <w:rFonts w:eastAsia="仿宋_GB2312"/>
          <w:sz w:val="32"/>
          <w:szCs w:val="32"/>
        </w:rPr>
        <w:t>（联系人：</w:t>
      </w:r>
      <w:r>
        <w:rPr>
          <w:rFonts w:hint="eastAsia" w:eastAsia="仿宋_GB2312"/>
          <w:sz w:val="32"/>
          <w:szCs w:val="32"/>
        </w:rPr>
        <w:t>张妍</w:t>
      </w:r>
      <w:r>
        <w:rPr>
          <w:rFonts w:eastAsia="仿宋_GB2312"/>
          <w:sz w:val="32"/>
          <w:szCs w:val="32"/>
        </w:rPr>
        <w:t>；电话：020-84113645；邮箱：</w:t>
      </w:r>
      <w:r>
        <w:fldChar w:fldCharType="begin"/>
      </w:r>
      <w:r>
        <w:instrText xml:space="preserve"> HYPERLINK "mailto:zhangy2773@mail.sysu.edu.cn" </w:instrText>
      </w:r>
      <w:r>
        <w:fldChar w:fldCharType="separate"/>
      </w:r>
      <w:r>
        <w:rPr>
          <w:rStyle w:val="6"/>
          <w:rFonts w:eastAsia="仿宋_GB2312"/>
          <w:sz w:val="32"/>
          <w:szCs w:val="32"/>
        </w:rPr>
        <w:t>zhangy2773@mail.sysu.edu.cn</w:t>
      </w:r>
      <w:r>
        <w:rPr>
          <w:rStyle w:val="6"/>
          <w:rFonts w:eastAsia="仿宋_GB2312"/>
          <w:sz w:val="32"/>
          <w:szCs w:val="32"/>
        </w:rPr>
        <w:fldChar w:fldCharType="end"/>
      </w:r>
      <w:r>
        <w:rPr>
          <w:rFonts w:eastAsia="仿宋_GB2312"/>
          <w:sz w:val="32"/>
          <w:szCs w:val="32"/>
        </w:rPr>
        <w:t>）</w:t>
      </w:r>
    </w:p>
    <w:sectPr>
      <w:footerReference r:id="rId7" w:type="first"/>
      <w:footerReference r:id="rId5" w:type="default"/>
      <w:footerReference r:id="rId6" w:type="even"/>
      <w:pgSz w:w="11906" w:h="16838"/>
      <w:pgMar w:top="1814" w:right="1531" w:bottom="1814" w:left="1531" w:header="851" w:footer="1106"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b/>
        <w:sz w:val="28"/>
        <w:szCs w:val="28"/>
      </w:rPr>
    </w:pPr>
  </w:p>
  <w:p>
    <w:pPr>
      <w:pStyle w:val="2"/>
      <w:jc w:val="center"/>
      <w:rPr>
        <w:b/>
        <w:sz w:val="28"/>
        <w:szCs w:val="28"/>
      </w:rPr>
    </w:pPr>
    <w:r>
      <w:rPr>
        <w:b/>
        <w:sz w:val="28"/>
        <w:szCs w:val="28"/>
      </w:rPr>
      <w:t xml:space="preserve">— </w:t>
    </w:r>
    <w:r>
      <w:rPr>
        <w:b/>
        <w:sz w:val="28"/>
        <w:szCs w:val="28"/>
      </w:rPr>
      <w:fldChar w:fldCharType="begin"/>
    </w:r>
    <w:r>
      <w:rPr>
        <w:b/>
        <w:sz w:val="28"/>
        <w:szCs w:val="28"/>
      </w:rPr>
      <w:instrText xml:space="preserve"> PAGE   \* MERGEFORMAT </w:instrText>
    </w:r>
    <w:r>
      <w:rPr>
        <w:b/>
        <w:sz w:val="28"/>
        <w:szCs w:val="28"/>
      </w:rPr>
      <w:fldChar w:fldCharType="separate"/>
    </w:r>
    <w:r>
      <w:rPr>
        <w:b/>
        <w:sz w:val="28"/>
        <w:szCs w:val="28"/>
        <w:lang w:val="zh-CN"/>
      </w:rPr>
      <w:t>2</w:t>
    </w:r>
    <w:r>
      <w:rPr>
        <w:b/>
        <w:sz w:val="28"/>
        <w:szCs w:val="28"/>
      </w:rPr>
      <w:fldChar w:fldCharType="end"/>
    </w:r>
    <w:r>
      <w:rPr>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b/>
        <w:sz w:val="32"/>
        <w:szCs w:val="32"/>
      </w:rPr>
    </w:pPr>
    <w:r>
      <w:rPr>
        <w:rFonts w:hint="eastAsia" w:ascii="宋体" w:hAnsi="宋体"/>
        <w:b/>
        <w:sz w:val="32"/>
        <w:szCs w:val="32"/>
      </w:rPr>
      <w:t xml:space="preserve">— </w:t>
    </w:r>
    <w:r>
      <w:rPr>
        <w:rFonts w:ascii="宋体" w:hAnsi="宋体"/>
        <w:b/>
        <w:sz w:val="32"/>
        <w:szCs w:val="32"/>
      </w:rPr>
      <w:fldChar w:fldCharType="begin"/>
    </w:r>
    <w:r>
      <w:rPr>
        <w:rFonts w:ascii="宋体" w:hAnsi="宋体"/>
        <w:b/>
        <w:sz w:val="32"/>
        <w:szCs w:val="32"/>
      </w:rPr>
      <w:instrText xml:space="preserve"> PAGE   \* MERGEFORMAT </w:instrText>
    </w:r>
    <w:r>
      <w:rPr>
        <w:rFonts w:ascii="宋体" w:hAnsi="宋体"/>
        <w:b/>
        <w:sz w:val="32"/>
        <w:szCs w:val="32"/>
      </w:rPr>
      <w:fldChar w:fldCharType="separate"/>
    </w:r>
    <w:r>
      <w:rPr>
        <w:rFonts w:ascii="宋体" w:hAnsi="宋体"/>
        <w:b/>
        <w:sz w:val="32"/>
        <w:szCs w:val="32"/>
        <w:lang w:val="zh-CN"/>
      </w:rPr>
      <w:t>2</w:t>
    </w:r>
    <w:r>
      <w:rPr>
        <w:rFonts w:ascii="宋体" w:hAnsi="宋体"/>
        <w:b/>
        <w:sz w:val="32"/>
        <w:szCs w:val="32"/>
      </w:rPr>
      <w:fldChar w:fldCharType="end"/>
    </w:r>
    <w:r>
      <w:rPr>
        <w:rFonts w:hint="eastAsia" w:ascii="宋体" w:hAnsi="宋体"/>
        <w:b/>
        <w:sz w:val="32"/>
        <w:szCs w:val="3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g">
          <w:drawing>
            <wp:anchor distT="0" distB="0" distL="114300" distR="114300" simplePos="0" relativeHeight="251659264" behindDoc="0" locked="0" layoutInCell="1" allowOverlap="1">
              <wp:simplePos x="0" y="0"/>
              <wp:positionH relativeFrom="column">
                <wp:posOffset>-7620</wp:posOffset>
              </wp:positionH>
              <wp:positionV relativeFrom="paragraph">
                <wp:posOffset>53340</wp:posOffset>
              </wp:positionV>
              <wp:extent cx="5584825" cy="55245"/>
              <wp:effectExtent l="0" t="7620" r="15875" b="32385"/>
              <wp:wrapNone/>
              <wp:docPr id="7" name="组合 7"/>
              <wp:cNvGraphicFramePr/>
              <a:graphic xmlns:a="http://schemas.openxmlformats.org/drawingml/2006/main">
                <a:graphicData uri="http://schemas.microsoft.com/office/word/2010/wordprocessingGroup">
                  <wpg:wgp>
                    <wpg:cNvGrpSpPr/>
                    <wpg:grpSpPr>
                      <a:xfrm>
                        <a:off x="0" y="0"/>
                        <a:ext cx="5584825" cy="55245"/>
                        <a:chOff x="1760" y="13792"/>
                        <a:chExt cx="8976" cy="87"/>
                      </a:xfrm>
                    </wpg:grpSpPr>
                    <wps:wsp>
                      <wps:cNvPr id="5" name="直接箭头连接符 5"/>
                      <wps:cNvCnPr/>
                      <wps:spPr>
                        <a:xfrm>
                          <a:off x="1760" y="13792"/>
                          <a:ext cx="8976" cy="0"/>
                        </a:xfrm>
                        <a:prstGeom prst="straightConnector1">
                          <a:avLst/>
                        </a:prstGeom>
                        <a:ln w="15875">
                          <a:solidFill>
                            <a:srgbClr val="FF0000"/>
                          </a:solidFill>
                          <a:prstDash val="solid"/>
                        </a:ln>
                      </wps:spPr>
                      <wps:bodyPr/>
                    </wps:wsp>
                    <wps:wsp>
                      <wps:cNvPr id="6" name="直接箭头连接符 6"/>
                      <wps:cNvCnPr/>
                      <wps:spPr>
                        <a:xfrm>
                          <a:off x="1760" y="13879"/>
                          <a:ext cx="8976" cy="0"/>
                        </a:xfrm>
                        <a:prstGeom prst="straightConnector1">
                          <a:avLst/>
                        </a:prstGeom>
                        <a:ln w="38100">
                          <a:solidFill>
                            <a:srgbClr val="FF0000"/>
                          </a:solidFill>
                          <a:prstDash val="solid"/>
                        </a:ln>
                      </wps:spPr>
                      <wps:bodyPr/>
                    </wps:wsp>
                  </wpg:wgp>
                </a:graphicData>
              </a:graphic>
            </wp:anchor>
          </w:drawing>
        </mc:Choice>
        <mc:Fallback>
          <w:pict>
            <v:group id="_x0000_s1026" o:spid="_x0000_s1026" o:spt="203" style="position:absolute;left:0pt;margin-left:-0.6pt;margin-top:4.2pt;height:4.35pt;width:439.75pt;z-index:251659264;mso-width-relative:page;mso-height-relative:page;" coordorigin="1760,13792" coordsize="8976,87" o:gfxdata="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aG/MC1wAAAAcBAAAPAAAAAAAAAAEAIAAAACIAAABkcnMvZG93bnJldi54bWxQSwEC&#10;FAAUAAAACACHTuJASS3yPWcCAABeBgAADgAAAAAAAAABACAAAAAmAQAAZHJzL2Uyb0RvYy54bWxQ&#10;SwUGAAAAAAYABgBZAQAA/wUAAAAA&#10;">
              <o:lock v:ext="edit" aspectratio="f"/>
              <v:shape id="_x0000_s1026" o:spid="_x0000_s1026" o:spt="32" type="#_x0000_t32" style="position:absolute;left:1760;top:13792;height:0;width:8976;" filled="f" stroked="t" coordsize="21600,21600" o:gfxdata="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pZGsvQAA&#10;ANoAAAAPAAAAAAAAAAEAIAAAACIAAABkcnMvZG93bnJldi54bWxQSwECFAAUAAAACACHTuJAMy8F&#10;njsAAAA5AAAAEAAAAAAAAAABACAAAAAMAQAAZHJzL3NoYXBleG1sLnhtbFBLBQYAAAAABgAGAFsB&#10;AAC2AwAAAAA=&#10;">
                <v:fill on="f" focussize="0,0"/>
                <v:stroke weight="1.25pt" color="#FF0000" joinstyle="round"/>
                <v:imagedata o:title=""/>
                <o:lock v:ext="edit" aspectratio="f"/>
              </v:shape>
              <v:shape id="_x0000_s1026" o:spid="_x0000_s1026" o:spt="32" type="#_x0000_t32" style="position:absolute;left:1760;top:13879;height:0;width:8976;" filled="f" stroked="t" coordsize="21600,21600" o:gfxdata="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mDee5AAAA2gAA&#10;AA8AAAAAAAAAAQAgAAAAIgAAAGRycy9kb3ducmV2LnhtbFBLAQIUABQAAAAIAIdO4kAzLwWeOwAA&#10;ADkAAAAQAAAAAAAAAAEAIAAAAAgBAABkcnMvc2hhcGV4bWwueG1sUEsFBgAAAAAGAAYAWwEAALID&#10;AAAAAA==&#10;">
                <v:fill on="f" focussize="0,0"/>
                <v:stroke weight="3pt" color="#FF0000" joinstyle="round"/>
                <v:imagedata o:title=""/>
                <o:lock v:ext="edit" aspectratio="f"/>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EAA73B"/>
    <w:multiLevelType w:val="singleLevel"/>
    <w:tmpl w:val="C9EAA73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2YWY3MDg1MzRlMmNjZWMyMGFkN2FiZWNmMjhlZDAifQ=="/>
  </w:docVars>
  <w:rsids>
    <w:rsidRoot w:val="009B33AB"/>
    <w:rsid w:val="00020892"/>
    <w:rsid w:val="00055880"/>
    <w:rsid w:val="000F28CC"/>
    <w:rsid w:val="002A074F"/>
    <w:rsid w:val="003677A8"/>
    <w:rsid w:val="00461AFE"/>
    <w:rsid w:val="00565584"/>
    <w:rsid w:val="00616853"/>
    <w:rsid w:val="00657CEC"/>
    <w:rsid w:val="006724DA"/>
    <w:rsid w:val="00754119"/>
    <w:rsid w:val="007829BC"/>
    <w:rsid w:val="008B1A43"/>
    <w:rsid w:val="00933893"/>
    <w:rsid w:val="009B33AB"/>
    <w:rsid w:val="00A674F2"/>
    <w:rsid w:val="00AD571A"/>
    <w:rsid w:val="00C32CA9"/>
    <w:rsid w:val="03105C95"/>
    <w:rsid w:val="08817D71"/>
    <w:rsid w:val="0B9D7D47"/>
    <w:rsid w:val="0F963E1F"/>
    <w:rsid w:val="11385267"/>
    <w:rsid w:val="11733E5A"/>
    <w:rsid w:val="131D2A08"/>
    <w:rsid w:val="219705E8"/>
    <w:rsid w:val="22623CFF"/>
    <w:rsid w:val="275C23DF"/>
    <w:rsid w:val="2AF15911"/>
    <w:rsid w:val="2CB30EE5"/>
    <w:rsid w:val="2DE15A49"/>
    <w:rsid w:val="363429AE"/>
    <w:rsid w:val="3AFE3061"/>
    <w:rsid w:val="3B8D4BBA"/>
    <w:rsid w:val="3BF40457"/>
    <w:rsid w:val="3E30338E"/>
    <w:rsid w:val="403759D1"/>
    <w:rsid w:val="4102055B"/>
    <w:rsid w:val="41B876DF"/>
    <w:rsid w:val="433F7F06"/>
    <w:rsid w:val="43532C55"/>
    <w:rsid w:val="46E446B5"/>
    <w:rsid w:val="49567D5E"/>
    <w:rsid w:val="4CBA348F"/>
    <w:rsid w:val="52366487"/>
    <w:rsid w:val="530C3A88"/>
    <w:rsid w:val="5C6C3914"/>
    <w:rsid w:val="5F8F3067"/>
    <w:rsid w:val="63C10C45"/>
    <w:rsid w:val="64DA68E0"/>
    <w:rsid w:val="6EDD0907"/>
    <w:rsid w:val="72857A77"/>
    <w:rsid w:val="7B3A663A"/>
    <w:rsid w:val="7D123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6">
    <w:name w:val="Hyperlink"/>
    <w:basedOn w:val="5"/>
    <w:qFormat/>
    <w:uiPriority w:val="0"/>
    <w:rPr>
      <w:color w:val="0563C1" w:themeColor="hyperlink"/>
      <w:u w:val="single"/>
      <w14:textFill>
        <w14:solidFill>
          <w14:schemeClr w14:val="hlink"/>
        </w14:solidFill>
      </w14:textFill>
    </w:rPr>
  </w:style>
  <w:style w:type="paragraph" w:customStyle="1" w:styleId="7">
    <w:name w:val="Heading2"/>
    <w:basedOn w:val="1"/>
    <w:next w:val="1"/>
    <w:qFormat/>
    <w:uiPriority w:val="0"/>
    <w:pPr>
      <w:widowControl/>
      <w:spacing w:before="100" w:beforeAutospacing="1" w:after="100" w:afterAutospacing="1"/>
      <w:jc w:val="left"/>
      <w:textAlignment w:val="baseline"/>
    </w:pPr>
    <w:rPr>
      <w:rFonts w:ascii="宋体" w:hAnsi="宋体" w:eastAsia="等线" w:cs="宋体"/>
      <w:b/>
      <w:bCs/>
      <w:kern w:val="0"/>
      <w:sz w:val="36"/>
      <w:szCs w:val="36"/>
    </w:rPr>
  </w:style>
  <w:style w:type="character" w:customStyle="1" w:styleId="8">
    <w:name w:val="NormalCharacter"/>
    <w:semiHidden/>
    <w:qFormat/>
    <w:uiPriority w:val="0"/>
  </w:style>
  <w:style w:type="character" w:customStyle="1" w:styleId="9">
    <w:name w:val="页眉 字符"/>
    <w:basedOn w:val="5"/>
    <w:link w:val="3"/>
    <w:qFormat/>
    <w:uiPriority w:val="0"/>
    <w:rPr>
      <w:rFonts w:ascii="Times New Roman" w:hAnsi="Times New Roman" w:eastAsia="宋体" w:cs="Times New Roman"/>
      <w:kern w:val="2"/>
      <w:sz w:val="18"/>
      <w:szCs w:val="18"/>
      <w:lang w:eastAsia="zh-CN"/>
    </w:rPr>
  </w:style>
  <w:style w:type="character" w:customStyle="1" w:styleId="10">
    <w:name w:val="Unresolved Mention"/>
    <w:basedOn w:val="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159</Words>
  <Characters>912</Characters>
  <Lines>7</Lines>
  <Paragraphs>2</Paragraphs>
  <TotalTime>65</TotalTime>
  <ScaleCrop>false</ScaleCrop>
  <LinksUpToDate>false</LinksUpToDate>
  <CharactersWithSpaces>1069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2020-12-16T02:09:00Z</dcterms:created>
  <dc:creator>刘艳玲</dc:creator>
  <cp:lastModifiedBy>旖维</cp:lastModifiedBy>
  <dcterms:modified xsi:type="dcterms:W3CDTF">2023-11-27T08:11:13Z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DFD404C45A8A4C8CA5A6C3375DAF3AD0</vt:lpwstr>
  </property>
  <property fmtid="{D5CDD505-2E9C-101B-9397-08002B2CF9AE}" pid="3" name="KSOProductBuildVer">
    <vt:lpwstr>2052-12.1.0.15712</vt:lpwstr>
  </property>
</Properties>
</file>