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A7CEC" w14:paraId="31BB60E4" w14:textId="77777777">
      <w:pPr>
        <w:jc w:val="center"/>
        <w:rPr>
          <w:rFonts w:ascii="Times New Roman" w:eastAsia="方正小标宋简体" w:hAnsi="Times New Roman" w:cs="Times New Roman"/>
          <w:bCs/>
          <w:color w:val="FF0000"/>
          <w:w w:val="90"/>
          <w:sz w:val="92"/>
          <w:szCs w:val="92"/>
        </w:rPr>
      </w:pPr>
      <w:r>
        <w:rPr>
          <w:rFonts w:ascii="Times New Roman" w:eastAsia="方正小标宋简体" w:hAnsi="Times New Roman" w:cs="Times New Roman"/>
          <w:bCs/>
          <w:color w:val="FF0000"/>
          <w:w w:val="90"/>
          <w:sz w:val="76"/>
          <w:szCs w:val="76"/>
        </w:rPr>
        <w:t>中共中山大学委员会组织部</w:t>
      </w:r>
    </w:p>
    <w:p w:rsidR="004A7CEC" w14:paraId="7C80E869" w14:textId="77777777">
      <w:pPr>
        <w:kinsoku w:val="0"/>
        <w:overflowPunct w:val="0"/>
        <w:autoSpaceDE w:val="0"/>
        <w:autoSpaceDN w:val="0"/>
        <w:adjustRightInd w:val="0"/>
        <w:snapToGrid w:val="0"/>
        <w:spacing w:line="500" w:lineRule="exact"/>
        <w:jc w:val="center"/>
        <w:rPr>
          <w:rFonts w:ascii="Times New Roman" w:eastAsia="方正小标宋简体" w:hAnsi="Times New Roman" w:cs="Times New Roman"/>
          <w:sz w:val="44"/>
          <w:szCs w:val="44"/>
        </w:rPr>
      </w:pPr>
      <w:r>
        <w:rPr>
          <w:rFonts w:ascii="Times New Roman" w:eastAsia="黑体" w:hAnsi="Times New Roman" w:cs="Times New Roman"/>
          <w:noProof/>
        </w:rPr>
        <mc:AlternateContent>
          <mc:Choice Requires="wps">
            <w:drawing>
              <wp:anchor distT="0" distB="0" distL="0" distR="0" simplePos="0" relativeHeight="251658240" behindDoc="0" locked="0" layoutInCell="1" allowOverlap="1">
                <wp:simplePos x="0" y="0"/>
                <wp:positionH relativeFrom="page">
                  <wp:posOffset>709295</wp:posOffset>
                </wp:positionH>
                <wp:positionV relativeFrom="page">
                  <wp:posOffset>1871979</wp:posOffset>
                </wp:positionV>
                <wp:extent cx="6120130" cy="0"/>
                <wp:effectExtent l="0" t="31750" r="13970" b="44450"/>
                <wp:wrapNone/>
                <wp:docPr id="1026"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ln w="63500" cmpd="thickThin">
                          <a:solidFill>
                            <a:srgbClr val="FF0000"/>
                          </a:solidFill>
                          <a:prstDash val="solid"/>
                          <a:miter lim="0"/>
                          <a:headEnd/>
                          <a:tailEnd/>
                        </a:ln>
                      </wps:spPr>
                      <wps:bodyPr/>
                    </wps:wsp>
                  </a:graphicData>
                </a:graphic>
              </wp:anchor>
            </w:drawing>
          </mc:Choice>
          <mc:Fallback>
            <w:pict>
              <v:line id="_x0000_s1025" style="mso-height-relative:page;mso-position-horizontal-relative:page;mso-position-vertical-relative:page;mso-width-relative:page;mso-wrap-distance-left:0;mso-wrap-distance-right:0;position:absolute;visibility:visible;z-index:251659264" from="55.85pt,147.4pt" to="537.75pt,147.4pt" stroked="t" strokecolor="red">
                <v:stroke joinstyle="miter" linestyle="thickThin"/>
              </v:line>
            </w:pict>
          </mc:Fallback>
        </mc:AlternateContent>
      </w:r>
    </w:p>
    <w:p w:rsidR="004A7CEC" w14:paraId="7860FF53" w14:textId="7D7B2797">
      <w:pPr>
        <w:spacing w:line="579" w:lineRule="exact"/>
        <w:ind w:firstLine="640" w:firstLineChars="200"/>
        <w:jc w:val="righ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党组〔</w:t>
      </w:r>
      <w:r>
        <w:rPr>
          <w:rFonts w:ascii="Times New Roman" w:eastAsia="仿宋_GB2312" w:hAnsi="Times New Roman" w:cs="Times New Roman"/>
          <w:color w:val="000000"/>
          <w:sz w:val="32"/>
          <w:szCs w:val="32"/>
        </w:rPr>
        <w:t>2023</w:t>
      </w:r>
      <w:r>
        <w:rPr>
          <w:rFonts w:ascii="Times New Roman" w:eastAsia="仿宋_GB2312" w:hAnsi="Times New Roman" w:cs="Times New Roman"/>
          <w:color w:val="000000"/>
          <w:sz w:val="32"/>
          <w:szCs w:val="32"/>
        </w:rPr>
        <w:t>〕</w:t>
      </w:r>
      <w:r w:rsidR="00EC229F">
        <w:rPr>
          <w:rFonts w:ascii="Times New Roman" w:eastAsia="仿宋_GB2312" w:hAnsi="Times New Roman" w:cs="Times New Roman"/>
          <w:color w:val="000000"/>
          <w:sz w:val="32"/>
          <w:szCs w:val="32"/>
        </w:rPr>
        <w:t>488</w:t>
      </w:r>
      <w:r>
        <w:rPr>
          <w:rFonts w:ascii="Times New Roman" w:eastAsia="仿宋_GB2312" w:hAnsi="Times New Roman" w:cs="Times New Roman"/>
          <w:color w:val="000000"/>
          <w:sz w:val="32"/>
          <w:szCs w:val="32"/>
        </w:rPr>
        <w:t>号</w:t>
      </w:r>
    </w:p>
    <w:p w:rsidR="004A7CEC" w14:paraId="3C3004AB" w14:textId="77777777">
      <w:pPr>
        <w:pStyle w:val="NormalIndent"/>
        <w:spacing w:line="560" w:lineRule="exact"/>
        <w:rPr>
          <w:rFonts w:ascii="Times New Roman" w:hAnsi="Times New Roman" w:cs="Times New Roman"/>
        </w:rPr>
      </w:pPr>
    </w:p>
    <w:p w:rsidR="004A7CEC" w14:paraId="192FF528" w14:textId="77777777">
      <w:pPr>
        <w:pStyle w:val="NormalIndent"/>
        <w:spacing w:line="560" w:lineRule="exact"/>
        <w:rPr>
          <w:rFonts w:ascii="Times New Roman" w:hAnsi="Times New Roman" w:cs="Times New Roman"/>
        </w:rPr>
      </w:pPr>
    </w:p>
    <w:p w:rsidR="004A7CEC" w14:paraId="5FDCBB9F" w14:textId="77777777">
      <w:pPr>
        <w:spacing w:line="56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关于推荐求进报社社员的通知</w:t>
      </w:r>
    </w:p>
    <w:p w:rsidR="004A7CEC" w14:paraId="3216B687" w14:textId="77777777">
      <w:pPr>
        <w:spacing w:line="560" w:lineRule="exact"/>
        <w:rPr>
          <w:rFonts w:ascii="Times New Roman" w:hAnsi="Times New Roman" w:cs="Times New Roman"/>
        </w:rPr>
      </w:pPr>
    </w:p>
    <w:p w:rsidR="004A7CEC" w14:paraId="2C6524DF" w14:textId="77777777">
      <w:pPr>
        <w:spacing w:line="560" w:lineRule="exact"/>
        <w:rPr>
          <w:rFonts w:ascii="Times New Roman" w:eastAsia="仿宋_GB2312" w:hAnsi="Times New Roman" w:cs="Times New Roman"/>
          <w:color w:val="000000"/>
          <w:kern w:val="0"/>
          <w:sz w:val="32"/>
          <w:szCs w:val="32"/>
        </w:rPr>
      </w:pPr>
      <w:bookmarkStart w:id="0" w:name="_Hlk122081389"/>
      <w:r>
        <w:rPr>
          <w:rFonts w:ascii="Times New Roman" w:eastAsia="仿宋_GB2312" w:hAnsi="Times New Roman" w:cs="Times New Roman"/>
          <w:kern w:val="0"/>
          <w:sz w:val="32"/>
          <w:szCs w:val="32"/>
        </w:rPr>
        <w:t>各二级党委（党总支）、直属党支部、党工委</w:t>
      </w:r>
      <w:bookmarkEnd w:id="0"/>
      <w:r>
        <w:rPr>
          <w:rFonts w:ascii="Times New Roman" w:eastAsia="仿宋_GB2312" w:hAnsi="Times New Roman" w:cs="Times New Roman"/>
          <w:color w:val="000000"/>
          <w:kern w:val="0"/>
          <w:sz w:val="32"/>
          <w:szCs w:val="32"/>
        </w:rPr>
        <w:t>：</w:t>
      </w:r>
    </w:p>
    <w:p w:rsidR="004A7CEC" w14:paraId="3F4451F5" w14:textId="77777777">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为培育一批以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求实进取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为宗旨，有坚定的马克思主义和共产主义信念，致力于做马克思主义科学理论的坚定信仰者、有力传播者、忠实践行者的青年马克思主义者，</w:t>
      </w:r>
      <w:r>
        <w:rPr>
          <w:rFonts w:ascii="Times New Roman" w:eastAsia="仿宋_GB2312" w:hAnsi="Times New Roman" w:cs="Times New Roman"/>
          <w:bCs/>
          <w:sz w:val="32"/>
          <w:szCs w:val="32"/>
        </w:rPr>
        <w:t>决定推荐选用一批求进报社社员</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现</w:t>
      </w:r>
      <w:r>
        <w:rPr>
          <w:rFonts w:ascii="Times New Roman" w:eastAsia="仿宋_GB2312" w:hAnsi="Times New Roman" w:cs="Times New Roman" w:hint="eastAsia"/>
          <w:bCs/>
          <w:sz w:val="32"/>
          <w:szCs w:val="32"/>
        </w:rPr>
        <w:t>将</w:t>
      </w:r>
      <w:r>
        <w:rPr>
          <w:rFonts w:ascii="Times New Roman" w:eastAsia="仿宋_GB2312" w:hAnsi="Times New Roman" w:cs="Times New Roman"/>
          <w:color w:val="000000"/>
          <w:kern w:val="0"/>
          <w:sz w:val="32"/>
          <w:szCs w:val="32"/>
        </w:rPr>
        <w:t>有关事项通知如下。</w:t>
      </w:r>
    </w:p>
    <w:p w:rsidR="004A7CEC" w14:paraId="3B0900C4" w14:textId="77777777">
      <w:pPr>
        <w:spacing w:line="579" w:lineRule="exact"/>
        <w:ind w:firstLine="640" w:firstLineChars="200"/>
        <w:rPr>
          <w:rFonts w:ascii="Times New Roman" w:eastAsia="黑体" w:hAnsi="Times New Roman" w:cs="Times New Roman"/>
          <w:bCs/>
          <w:sz w:val="32"/>
          <w:szCs w:val="32"/>
        </w:rPr>
      </w:pPr>
      <w:r>
        <w:rPr>
          <w:rFonts w:ascii="Times New Roman" w:eastAsia="黑体" w:hAnsi="Times New Roman" w:cs="Times New Roman"/>
          <w:bCs/>
          <w:sz w:val="32"/>
          <w:szCs w:val="32"/>
        </w:rPr>
        <w:t>一、推荐对象</w:t>
      </w:r>
    </w:p>
    <w:p w:rsidR="004A7CEC" w14:paraId="636F3418"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中山大学在校学生</w:t>
      </w:r>
      <w:r>
        <w:rPr>
          <w:rFonts w:ascii="Times New Roman" w:eastAsia="仿宋_GB2312" w:hAnsi="Times New Roman" w:cs="Times New Roman" w:hint="eastAsia"/>
          <w:sz w:val="32"/>
          <w:szCs w:val="32"/>
        </w:rPr>
        <w:t>。</w:t>
      </w:r>
    </w:p>
    <w:p w:rsidR="004A7CEC" w14:paraId="3C2E7534" w14:textId="77777777">
      <w:pPr>
        <w:spacing w:line="560" w:lineRule="exact"/>
        <w:ind w:firstLine="640" w:firstLineChars="20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二、推荐条件</w:t>
      </w:r>
    </w:p>
    <w:p w:rsidR="004A7CEC" w14:paraId="5D5328BA" w14:textId="77777777">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．拥护中国共产党的领导，坚持以习近平新时代中国特色社会主义思想为指导，具有正确的政治立场，热爱祖国，热爱学校，遵纪守法，品行端正。</w:t>
      </w:r>
    </w:p>
    <w:p w:rsidR="004A7CEC" w14:paraId="5A4E436E" w14:textId="77777777">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．能够认真研读马克思主义经典著作，自觉学习党史、新中国史、改革开放史、社会主义发展史，愿意主动传承中山大学红色文化和红色基因。</w:t>
      </w:r>
    </w:p>
    <w:p w:rsidR="004A7CEC" w14:paraId="077DC754" w14:textId="77777777">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．学习成绩优良，能够兼顾好专业学习和学生社团工作。</w:t>
      </w:r>
    </w:p>
    <w:p w:rsidR="004A7CEC" w14:paraId="7F54985C" w14:textId="77777777">
      <w:pPr>
        <w:spacing w:line="579" w:lineRule="exact"/>
        <w:ind w:firstLine="630" w:firstLineChars="300"/>
        <w:rPr>
          <w:rFonts w:ascii="Times New Roman" w:eastAsia="仿宋_GB2312" w:hAnsi="Times New Roman" w:cs="Times New Roman"/>
          <w:sz w:val="32"/>
          <w:szCs w:val="32"/>
        </w:rPr>
      </w:pPr>
      <w:r>
        <w:rPr>
          <w:rFonts w:eastAsia="黑体" w:cs="Times New Roman"/>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10170584</wp:posOffset>
                </wp:positionV>
                <wp:extent cx="6120130" cy="0"/>
                <wp:effectExtent l="0" t="19050" r="52070" b="38100"/>
                <wp:wrapNone/>
                <wp:docPr id="1027" name="直接连接符 3"/>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ln w="63500" cmpd="thinThick">
                          <a:solidFill>
                            <a:srgbClr val="FF0000"/>
                          </a:solidFill>
                          <a:prstDash val="solid"/>
                          <a:miter lim="0"/>
                          <a:headEnd/>
                          <a:tailEnd/>
                        </a:ln>
                      </wps:spPr>
                      <wps:bodyPr/>
                    </wps:wsp>
                  </a:graphicData>
                </a:graphic>
              </wp:anchor>
            </w:drawing>
          </mc:Choice>
          <mc:Fallback>
            <w:pict>
              <v:line id="_x0000_s1026" style="mso-height-relative:page;mso-position-horizontal:center;mso-position-horizontal-relative:margin;mso-position-vertical-relative:page;mso-width-relative:page;mso-wrap-distance-left:0;mso-wrap-distance-right:0;position:absolute;visibility:visible;z-index:251661312" from="0,800.85pt" to="481.9pt,800.85pt" stroked="t" strokecolor="red">
                <v:stroke joinstyle="miter" linestyle="thinThick"/>
                <w10:wrap anchorx="margin"/>
              </v:line>
            </w:pict>
          </mc:Fallback>
        </mc:AlternateConten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．具有较高的工作热情和较强的责任感使命感，有团队</w:t>
      </w:r>
      <w:r>
        <w:rPr>
          <w:rFonts w:ascii="Times New Roman" w:eastAsia="仿宋_GB2312" w:hAnsi="Times New Roman" w:cs="Times New Roman"/>
          <w:sz w:val="32"/>
          <w:szCs w:val="32"/>
        </w:rPr>
        <w:t>意识和集体观念，勤于思考，锐意进取，勇于创新。</w:t>
      </w:r>
    </w:p>
    <w:p w:rsidR="004A7CEC" w14:paraId="6B660020" w14:textId="77777777">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级本科生需年满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周岁，已提交入党申请书；其他年级学生需为入党积极分子、入党发展对象、预备党员或正式党员。</w:t>
      </w:r>
    </w:p>
    <w:p w:rsidR="004A7CEC" w14:paraId="431FAB75" w14:textId="77777777">
      <w:pPr>
        <w:spacing w:line="560" w:lineRule="exact"/>
        <w:ind w:firstLine="640" w:firstLineChars="20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三、培养办法</w:t>
      </w:r>
    </w:p>
    <w:p w:rsidR="004A7CEC" w14:paraId="31018DA2" w14:textId="77777777">
      <w:pPr>
        <w:spacing w:line="560" w:lineRule="exact"/>
        <w:ind w:firstLine="640" w:firstLineChars="20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党委组织部指导求进报社根据《中山大学求进报社社员培养方案》开展社员培养工作，每年根据社员现实表现情况进行认定，并视情反馈给所在的二级党组织。</w:t>
      </w:r>
    </w:p>
    <w:p w:rsidR="004A7CEC" w14:paraId="23A3496F" w14:textId="77777777">
      <w:pPr>
        <w:spacing w:line="560" w:lineRule="exact"/>
        <w:ind w:firstLine="640" w:firstLineChars="200"/>
        <w:rPr>
          <w:rFonts w:ascii="Times New Roman" w:eastAsia="楷体_GB2312" w:hAnsi="Times New Roman" w:cs="Times New Roman"/>
          <w:bCs/>
          <w:color w:val="000000"/>
          <w:kern w:val="0"/>
          <w:sz w:val="32"/>
          <w:szCs w:val="32"/>
        </w:rPr>
      </w:pPr>
      <w:r>
        <w:rPr>
          <w:rFonts w:ascii="Times New Roman" w:eastAsia="楷体_GB2312" w:hAnsi="Times New Roman" w:cs="Times New Roman"/>
          <w:bCs/>
          <w:color w:val="000000"/>
          <w:kern w:val="0"/>
          <w:sz w:val="32"/>
          <w:szCs w:val="32"/>
        </w:rPr>
        <w:t>（一）加强理想信念教育</w:t>
      </w:r>
    </w:p>
    <w:p w:rsidR="004A7CEC" w14:paraId="4A44E909" w14:textId="77777777">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培养周期内，以研习经典著作为主，通过组织学术讲座、读书会、交流会、研讨会等多种方式，学习马克思主义基本理论和方法、重点学习习近平新时代中国特色社会主义思想，开展党史、新中国史、改革开放史、社会主义发展史教育，加强爱国主义教育、厚植爱国主义情怀，引导社员更加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的决定性意义，不断树牢</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p>
    <w:p w:rsidR="004A7CEC" w14:paraId="50ACE392" w14:textId="2FC00C47">
      <w:pPr>
        <w:spacing w:line="560" w:lineRule="exact"/>
        <w:ind w:firstLine="640" w:firstLineChars="200"/>
        <w:rPr>
          <w:rFonts w:ascii="Times New Roman" w:eastAsia="楷体_GB2312" w:hAnsi="Times New Roman" w:cs="Times New Roman"/>
          <w:bCs/>
          <w:color w:val="000000"/>
          <w:kern w:val="0"/>
          <w:sz w:val="32"/>
          <w:szCs w:val="32"/>
        </w:rPr>
      </w:pPr>
      <w:r>
        <w:rPr>
          <w:rFonts w:ascii="Times New Roman" w:eastAsia="楷体_GB2312" w:hAnsi="Times New Roman" w:cs="Times New Roman"/>
          <w:bCs/>
          <w:color w:val="000000"/>
          <w:kern w:val="0"/>
          <w:sz w:val="32"/>
          <w:szCs w:val="32"/>
        </w:rPr>
        <w:t>（二）深</w:t>
      </w:r>
      <w:r>
        <w:rPr>
          <w:rFonts w:ascii="Times New Roman" w:eastAsia="楷体_GB2312" w:hAnsi="Times New Roman" w:cs="Times New Roman" w:hint="eastAsia"/>
          <w:bCs/>
          <w:color w:val="000000"/>
          <w:kern w:val="0"/>
          <w:sz w:val="32"/>
          <w:szCs w:val="32"/>
        </w:rPr>
        <w:t>入推进</w:t>
      </w:r>
      <w:r>
        <w:rPr>
          <w:rFonts w:ascii="Times New Roman" w:eastAsia="楷体_GB2312" w:hAnsi="Times New Roman" w:cs="Times New Roman"/>
          <w:bCs/>
          <w:color w:val="000000"/>
          <w:kern w:val="0"/>
          <w:sz w:val="32"/>
          <w:szCs w:val="32"/>
        </w:rPr>
        <w:t>实践育人</w:t>
      </w:r>
    </w:p>
    <w:p w:rsidR="00F655BC" w14:paraId="0CEC6DCC" w14:textId="1581F236">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求进报社致力于建设与课堂教学相互促进的思想政治理论课第二课堂教学体系，</w:t>
      </w:r>
      <w:r w:rsidR="00842FD5">
        <w:rPr>
          <w:rFonts w:ascii="Times New Roman" w:eastAsia="仿宋_GB2312" w:hAnsi="Times New Roman" w:cs="Times New Roman" w:hint="eastAsia"/>
          <w:color w:val="000000"/>
          <w:kern w:val="0"/>
          <w:sz w:val="32"/>
          <w:szCs w:val="32"/>
        </w:rPr>
        <w:t>充分发挥学生的主体作用，</w:t>
      </w:r>
      <w:r>
        <w:rPr>
          <w:rFonts w:ascii="Times New Roman" w:eastAsia="仿宋_GB2312" w:hAnsi="Times New Roman" w:cs="Times New Roman" w:hint="eastAsia"/>
          <w:color w:val="000000"/>
          <w:kern w:val="0"/>
          <w:sz w:val="32"/>
          <w:szCs w:val="32"/>
        </w:rPr>
        <w:t>引导学生学习、宣传、实践党的创新理论，</w:t>
      </w:r>
      <w:r w:rsidR="00514733">
        <w:rPr>
          <w:rFonts w:ascii="Times New Roman" w:eastAsia="仿宋_GB2312" w:hAnsi="Times New Roman" w:cs="Times New Roman" w:hint="eastAsia"/>
          <w:color w:val="000000"/>
          <w:kern w:val="0"/>
          <w:sz w:val="32"/>
          <w:szCs w:val="32"/>
        </w:rPr>
        <w:t>多</w:t>
      </w:r>
      <w:r w:rsidR="00514733">
        <w:rPr>
          <w:rFonts w:ascii="Times New Roman" w:eastAsia="仿宋_GB2312" w:hAnsi="Times New Roman" w:cs="Times New Roman" w:hint="eastAsia"/>
          <w:color w:val="000000"/>
          <w:kern w:val="0"/>
          <w:sz w:val="32"/>
          <w:szCs w:val="32"/>
        </w:rPr>
        <w:t>措</w:t>
      </w:r>
      <w:r w:rsidR="00514733">
        <w:rPr>
          <w:rFonts w:ascii="Times New Roman" w:eastAsia="仿宋_GB2312" w:hAnsi="Times New Roman" w:cs="Times New Roman" w:hint="eastAsia"/>
          <w:color w:val="000000"/>
          <w:kern w:val="0"/>
          <w:sz w:val="32"/>
          <w:szCs w:val="32"/>
        </w:rPr>
        <w:t>并举</w:t>
      </w:r>
      <w:r>
        <w:rPr>
          <w:rFonts w:ascii="Times New Roman" w:eastAsia="仿宋_GB2312" w:hAnsi="Times New Roman" w:cs="Times New Roman" w:hint="eastAsia"/>
          <w:color w:val="000000"/>
          <w:kern w:val="0"/>
          <w:sz w:val="32"/>
          <w:szCs w:val="32"/>
        </w:rPr>
        <w:t>深入推进实践育人。</w:t>
      </w:r>
      <w:r w:rsidR="00514733">
        <w:rPr>
          <w:rFonts w:ascii="Times New Roman" w:eastAsia="仿宋_GB2312" w:hAnsi="Times New Roman" w:cs="Times New Roman" w:hint="eastAsia"/>
          <w:color w:val="000000"/>
          <w:kern w:val="0"/>
          <w:sz w:val="32"/>
          <w:szCs w:val="32"/>
        </w:rPr>
        <w:t>定期</w:t>
      </w:r>
      <w:r>
        <w:rPr>
          <w:rFonts w:ascii="Times New Roman" w:eastAsia="仿宋_GB2312" w:hAnsi="Times New Roman" w:cs="Times New Roman" w:hint="eastAsia"/>
          <w:color w:val="000000"/>
          <w:kern w:val="0"/>
          <w:sz w:val="32"/>
          <w:szCs w:val="32"/>
        </w:rPr>
        <w:t>举办</w:t>
      </w:r>
      <w:r w:rsidR="00514733">
        <w:rPr>
          <w:rFonts w:ascii="Times New Roman" w:eastAsia="仿宋_GB2312" w:hAnsi="Times New Roman" w:cs="Times New Roman" w:hint="eastAsia"/>
          <w:color w:val="000000"/>
          <w:kern w:val="0"/>
          <w:sz w:val="32"/>
          <w:szCs w:val="32"/>
        </w:rPr>
        <w:t>多种多样的马克思主义理论</w:t>
      </w:r>
      <w:r>
        <w:rPr>
          <w:rFonts w:ascii="Times New Roman" w:eastAsia="仿宋_GB2312" w:hAnsi="Times New Roman" w:cs="Times New Roman" w:hint="eastAsia"/>
          <w:color w:val="000000"/>
          <w:kern w:val="0"/>
          <w:sz w:val="32"/>
          <w:szCs w:val="32"/>
        </w:rPr>
        <w:t>学习沙龙</w:t>
      </w:r>
      <w:r w:rsidR="00514733">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hint="eastAsia"/>
          <w:color w:val="000000"/>
          <w:kern w:val="0"/>
          <w:sz w:val="32"/>
          <w:szCs w:val="32"/>
        </w:rPr>
        <w:t>文艺活动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提升马克思主义理论</w:t>
      </w:r>
      <w:r w:rsidR="00EC229F">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hint="eastAsia"/>
          <w:color w:val="000000"/>
          <w:kern w:val="0"/>
          <w:sz w:val="32"/>
          <w:szCs w:val="32"/>
        </w:rPr>
        <w:t>实践水平；</w:t>
      </w:r>
      <w:r w:rsidR="00514733">
        <w:rPr>
          <w:rFonts w:ascii="Times New Roman" w:eastAsia="仿宋_GB2312" w:hAnsi="Times New Roman" w:cs="Times New Roman" w:hint="eastAsia"/>
          <w:color w:val="000000"/>
          <w:kern w:val="0"/>
          <w:sz w:val="32"/>
          <w:szCs w:val="32"/>
        </w:rPr>
        <w:t>指导学生</w:t>
      </w:r>
      <w:r>
        <w:rPr>
          <w:rFonts w:ascii="Times New Roman" w:eastAsia="仿宋_GB2312" w:hAnsi="Times New Roman" w:cs="Times New Roman" w:hint="eastAsia"/>
          <w:color w:val="000000"/>
          <w:kern w:val="0"/>
          <w:sz w:val="32"/>
          <w:szCs w:val="32"/>
        </w:rPr>
        <w:t>参与办刊办报</w:t>
      </w:r>
      <w:r w:rsidR="00514733">
        <w:rPr>
          <w:rFonts w:ascii="Times New Roman" w:eastAsia="仿宋_GB2312" w:hAnsi="Times New Roman" w:cs="Times New Roman" w:hint="eastAsia"/>
          <w:color w:val="000000"/>
          <w:kern w:val="0"/>
          <w:sz w:val="32"/>
          <w:szCs w:val="32"/>
        </w:rPr>
        <w:t>，组织</w:t>
      </w:r>
      <w:r w:rsidR="00514733">
        <w:rPr>
          <w:rFonts w:ascii="Times New Roman" w:eastAsia="仿宋_GB2312" w:hAnsi="Times New Roman" w:cs="Times New Roman"/>
          <w:color w:val="000000"/>
          <w:kern w:val="0"/>
          <w:sz w:val="32"/>
          <w:szCs w:val="32"/>
        </w:rPr>
        <w:t>参访红色教育基地</w:t>
      </w:r>
      <w:r w:rsidR="00514733">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参加专项实习</w:t>
      </w:r>
      <w:r>
        <w:rPr>
          <w:rFonts w:ascii="Times New Roman" w:eastAsia="仿宋_GB2312" w:hAnsi="Times New Roman" w:cs="Times New Roman" w:hint="eastAsia"/>
          <w:color w:val="000000"/>
          <w:kern w:val="0"/>
          <w:sz w:val="32"/>
          <w:szCs w:val="32"/>
        </w:rPr>
        <w:t>等</w:t>
      </w:r>
      <w:r>
        <w:rPr>
          <w:rFonts w:ascii="Times New Roman" w:eastAsia="仿宋_GB2312" w:hAnsi="Times New Roman" w:cs="Times New Roman"/>
          <w:color w:val="000000"/>
          <w:kern w:val="0"/>
          <w:sz w:val="32"/>
          <w:szCs w:val="32"/>
        </w:rPr>
        <w:t>活动</w:t>
      </w:r>
      <w:r>
        <w:rPr>
          <w:rFonts w:ascii="Times New Roman" w:eastAsia="仿宋_GB2312" w:hAnsi="Times New Roman" w:cs="Times New Roman" w:hint="eastAsia"/>
          <w:color w:val="000000"/>
          <w:kern w:val="0"/>
          <w:sz w:val="32"/>
          <w:szCs w:val="32"/>
        </w:rPr>
        <w:t>，提升学生综合</w:t>
      </w:r>
      <w:r>
        <w:rPr>
          <w:rFonts w:ascii="Times New Roman" w:eastAsia="仿宋_GB2312" w:hAnsi="Times New Roman" w:cs="Times New Roman" w:hint="eastAsia"/>
          <w:color w:val="000000"/>
          <w:kern w:val="0"/>
          <w:sz w:val="32"/>
          <w:szCs w:val="32"/>
        </w:rPr>
        <w:t>能力</w:t>
      </w:r>
      <w:r>
        <w:rPr>
          <w:rFonts w:ascii="Times New Roman" w:eastAsia="仿宋_GB2312" w:hAnsi="Times New Roman" w:cs="Times New Roman" w:hint="eastAsia"/>
          <w:color w:val="000000"/>
          <w:kern w:val="0"/>
          <w:sz w:val="32"/>
          <w:szCs w:val="32"/>
        </w:rPr>
        <w:t>素质</w:t>
      </w:r>
      <w:r>
        <w:rPr>
          <w:rFonts w:ascii="Times New Roman" w:eastAsia="仿宋_GB2312" w:hAnsi="Times New Roman" w:cs="Times New Roman"/>
          <w:color w:val="000000"/>
          <w:kern w:val="0"/>
          <w:sz w:val="32"/>
          <w:szCs w:val="32"/>
        </w:rPr>
        <w:t>。</w:t>
      </w:r>
    </w:p>
    <w:p w:rsidR="004A7CEC" w14:paraId="403D737C" w14:textId="77777777">
      <w:pPr>
        <w:spacing w:line="560" w:lineRule="exact"/>
        <w:ind w:firstLine="640" w:firstLineChars="20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四、报名时间</w:t>
      </w:r>
    </w:p>
    <w:p w:rsidR="004A7CEC" w14:paraId="10842481" w14:textId="66A69DD1">
      <w:pPr>
        <w:pStyle w:val="NormalIndent"/>
        <w:ind w:firstLine="640"/>
        <w:rPr>
          <w:rFonts w:ascii="Times New Roman" w:hAnsi="Times New Roman" w:cs="Times New Roman"/>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sidR="004A3ECA">
        <w:rPr>
          <w:rFonts w:ascii="Times New Roman" w:eastAsia="仿宋_GB2312" w:hAnsi="Times New Roman" w:cs="Times New Roman"/>
          <w:sz w:val="32"/>
          <w:szCs w:val="32"/>
        </w:rPr>
        <w:t>17</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p>
    <w:p w:rsidR="004A7CEC" w14:paraId="38793524" w14:textId="77777777">
      <w:pPr>
        <w:spacing w:line="560" w:lineRule="exact"/>
        <w:ind w:firstLine="640" w:firstLineChars="20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五、报名、推荐程序</w:t>
      </w:r>
    </w:p>
    <w:p w:rsidR="004A7CEC" w14:paraId="1CF87C79" w14:textId="77777777">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报名采取个人自荐与单位推荐相结合的方式进行。</w:t>
      </w:r>
    </w:p>
    <w:p w:rsidR="004A7CEC" w14:paraId="03CBF1FF" w14:textId="77777777">
      <w:pPr>
        <w:spacing w:line="579" w:lineRule="exact"/>
        <w:ind w:firstLine="640" w:firstLineChars="20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（一）个人报名</w:t>
      </w:r>
    </w:p>
    <w:p w:rsidR="004A7CEC" w14:paraId="420F746A" w14:textId="77777777">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个人在报名期间提交《中山大学求进报社社员推荐登记表》（附件</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）至所在</w:t>
      </w:r>
      <w:r>
        <w:rPr>
          <w:rFonts w:ascii="Times New Roman" w:eastAsia="仿宋_GB2312" w:hAnsi="Times New Roman" w:cs="Times New Roman" w:hint="eastAsia"/>
          <w:color w:val="000000"/>
          <w:kern w:val="0"/>
          <w:sz w:val="32"/>
          <w:szCs w:val="32"/>
        </w:rPr>
        <w:t>二级党组织</w:t>
      </w:r>
      <w:r>
        <w:rPr>
          <w:rFonts w:ascii="Times New Roman" w:eastAsia="仿宋_GB2312" w:hAnsi="Times New Roman" w:cs="Times New Roman"/>
          <w:color w:val="000000"/>
          <w:kern w:val="0"/>
          <w:sz w:val="32"/>
          <w:szCs w:val="32"/>
        </w:rPr>
        <w:t>。</w:t>
      </w:r>
    </w:p>
    <w:p w:rsidR="004A7CEC" w14:paraId="65F1E9DC" w14:textId="77777777">
      <w:pPr>
        <w:spacing w:line="579" w:lineRule="exact"/>
        <w:ind w:firstLine="640" w:firstLineChars="20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二级党组织审核</w:t>
      </w:r>
      <w:r>
        <w:rPr>
          <w:rFonts w:ascii="Times New Roman" w:eastAsia="楷体_GB2312" w:hAnsi="Times New Roman" w:cs="Times New Roman"/>
          <w:sz w:val="32"/>
          <w:szCs w:val="32"/>
        </w:rPr>
        <w:t>推荐</w:t>
      </w:r>
    </w:p>
    <w:p w:rsidR="004A7CEC" w:rsidP="00D31F21" w14:paraId="0362EF18" w14:textId="6C6ABD9B">
      <w:pPr>
        <w:kinsoku w:val="0"/>
        <w:wordWrap w:val="0"/>
        <w:overflowPunct w:val="0"/>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二级党组织</w:t>
      </w:r>
      <w:r>
        <w:rPr>
          <w:rFonts w:ascii="Times New Roman" w:eastAsia="仿宋_GB2312" w:hAnsi="Times New Roman" w:cs="Times New Roman" w:hint="eastAsia"/>
          <w:sz w:val="32"/>
          <w:szCs w:val="32"/>
        </w:rPr>
        <w:t>结合学生的现实表现和</w:t>
      </w:r>
      <w:r>
        <w:rPr>
          <w:rFonts w:ascii="Times New Roman" w:eastAsia="仿宋_GB2312" w:hAnsi="Times New Roman" w:cs="Times New Roman"/>
          <w:sz w:val="32"/>
          <w:szCs w:val="32"/>
        </w:rPr>
        <w:t>申报材料</w:t>
      </w:r>
      <w:r>
        <w:rPr>
          <w:rFonts w:ascii="Times New Roman" w:eastAsia="仿宋_GB2312" w:hAnsi="Times New Roman" w:cs="Times New Roman" w:hint="eastAsia"/>
          <w:sz w:val="32"/>
          <w:szCs w:val="32"/>
        </w:rPr>
        <w:t>，对照“推荐条件”进行审核</w:t>
      </w:r>
      <w:r>
        <w:rPr>
          <w:rFonts w:ascii="Times New Roman" w:eastAsia="仿宋_GB2312" w:hAnsi="Times New Roman" w:cs="Times New Roman"/>
          <w:sz w:val="32"/>
          <w:szCs w:val="32"/>
        </w:rPr>
        <w:t>，并</w:t>
      </w:r>
      <w:r>
        <w:rPr>
          <w:rFonts w:ascii="Times New Roman" w:eastAsia="仿宋_GB2312" w:hAnsi="Times New Roman" w:cs="Times New Roman"/>
          <w:color w:val="000000"/>
          <w:kern w:val="0"/>
          <w:sz w:val="32"/>
          <w:szCs w:val="32"/>
        </w:rPr>
        <w:t>于</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23</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18</w:t>
      </w:r>
      <w:r>
        <w:rPr>
          <w:rFonts w:ascii="Times New Roman" w:eastAsia="仿宋_GB2312" w:hAnsi="Times New Roman" w:cs="Times New Roman" w:hint="eastAsia"/>
          <w:color w:val="000000"/>
          <w:kern w:val="0"/>
          <w:sz w:val="32"/>
          <w:szCs w:val="32"/>
        </w:rPr>
        <w:t>时</w:t>
      </w:r>
      <w:r>
        <w:rPr>
          <w:rFonts w:ascii="Times New Roman" w:eastAsia="仿宋_GB2312" w:hAnsi="Times New Roman" w:cs="Times New Roman"/>
          <w:color w:val="000000"/>
          <w:kern w:val="0"/>
          <w:sz w:val="32"/>
          <w:szCs w:val="32"/>
        </w:rPr>
        <w:t>前</w:t>
      </w:r>
      <w:r>
        <w:rPr>
          <w:rFonts w:ascii="Times New Roman" w:eastAsia="仿宋_GB2312" w:hAnsi="Times New Roman" w:cs="Times New Roman"/>
          <w:sz w:val="32"/>
          <w:szCs w:val="32"/>
        </w:rPr>
        <w:t>将《中山大学求进报社社员推荐登记表》</w:t>
      </w:r>
      <w:r>
        <w:rPr>
          <w:rFonts w:ascii="Times New Roman" w:eastAsia="仿宋_GB2312" w:hAnsi="Times New Roman" w:cs="Times New Roman"/>
          <w:color w:val="000000"/>
          <w:kern w:val="0"/>
          <w:sz w:val="32"/>
          <w:szCs w:val="32"/>
        </w:rPr>
        <w:t>（盖章扫描版和</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版）</w:t>
      </w:r>
      <w:r>
        <w:rPr>
          <w:rFonts w:ascii="Times New Roman" w:eastAsia="仿宋_GB2312" w:hAnsi="Times New Roman" w:cs="Times New Roman"/>
          <w:sz w:val="32"/>
          <w:szCs w:val="32"/>
        </w:rPr>
        <w:t>和《中山大学求进报社社员推荐人选情况汇总表》</w:t>
      </w:r>
      <w:r>
        <w:rPr>
          <w:rFonts w:ascii="Times New Roman" w:eastAsia="仿宋_GB2312" w:hAnsi="Times New Roman" w:cs="Times New Roman" w:hint="eastAsia"/>
          <w:color w:val="000000"/>
          <w:kern w:val="0"/>
          <w:sz w:val="32"/>
          <w:szCs w:val="32"/>
        </w:rPr>
        <w:t>（附件</w:t>
      </w:r>
      <w:r>
        <w:rPr>
          <w:rFonts w:ascii="Times New Roman" w:eastAsia="仿宋_GB2312" w:hAnsi="Times New Roman" w:cs="Times New Roman" w:hint="eastAsia"/>
          <w:color w:val="000000"/>
          <w:kern w:val="0"/>
          <w:sz w:val="32"/>
          <w:szCs w:val="32"/>
        </w:rPr>
        <w:t>3</w:t>
      </w:r>
      <w:r w:rsidR="00EC229F">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盖章扫描版和</w:t>
      </w:r>
      <w:r>
        <w:rPr>
          <w:rFonts w:ascii="Times New Roman" w:eastAsia="仿宋_GB2312" w:hAnsi="Times New Roman" w:cs="Times New Roman"/>
          <w:color w:val="000000"/>
          <w:kern w:val="0"/>
          <w:sz w:val="32"/>
          <w:szCs w:val="32"/>
        </w:rPr>
        <w:t>excel</w:t>
      </w:r>
      <w:r>
        <w:rPr>
          <w:rFonts w:ascii="Times New Roman" w:eastAsia="仿宋_GB2312" w:hAnsi="Times New Roman" w:cs="Times New Roman"/>
          <w:color w:val="000000"/>
          <w:kern w:val="0"/>
          <w:sz w:val="32"/>
          <w:szCs w:val="32"/>
        </w:rPr>
        <w:t>版）</w:t>
      </w:r>
      <w:r>
        <w:rPr>
          <w:rFonts w:ascii="Times New Roman" w:eastAsia="仿宋_GB2312" w:hAnsi="Times New Roman" w:cs="Times New Roman" w:hint="eastAsia"/>
          <w:sz w:val="32"/>
          <w:szCs w:val="32"/>
        </w:rPr>
        <w:t>上传至中山大学公务云盘（链接：</w:t>
      </w:r>
      <w:r>
        <w:rPr>
          <w:rFonts w:ascii="Times New Roman" w:eastAsia="仿宋_GB2312" w:hAnsi="Times New Roman" w:cs="Times New Roman"/>
          <w:sz w:val="32"/>
          <w:szCs w:val="32"/>
        </w:rPr>
        <w:t>https://pan.sysu.edu.cn:443/link/2BF4D86BDDEC01A123F745052672CE20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A7CEC" w14:paraId="057B1E39" w14:textId="77777777">
      <w:pPr>
        <w:spacing w:line="579" w:lineRule="exact"/>
        <w:ind w:firstLine="640" w:firstLineChars="20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形式</w:t>
      </w:r>
      <w:r>
        <w:rPr>
          <w:rFonts w:ascii="Times New Roman" w:eastAsia="楷体_GB2312" w:hAnsi="Times New Roman" w:cs="Times New Roman"/>
          <w:sz w:val="32"/>
          <w:szCs w:val="32"/>
        </w:rPr>
        <w:t>审查</w:t>
      </w:r>
    </w:p>
    <w:p w:rsidR="004A7CEC" w14:paraId="5F433484" w14:textId="320D2AED">
      <w:pPr>
        <w:adjustRightInd w:val="0"/>
        <w:snapToGrid w:val="0"/>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求进报社</w:t>
      </w:r>
      <w:r w:rsidR="002C3482">
        <w:rPr>
          <w:rFonts w:ascii="Times New Roman" w:eastAsia="仿宋_GB2312" w:hAnsi="Times New Roman" w:cs="Times New Roman"/>
          <w:sz w:val="32"/>
          <w:szCs w:val="32"/>
        </w:rPr>
        <w:t>对各二级党组织推荐</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人选</w:t>
      </w:r>
      <w:r w:rsidR="002C3482">
        <w:rPr>
          <w:rFonts w:ascii="Times New Roman" w:eastAsia="仿宋_GB2312" w:hAnsi="Times New Roman" w:cs="Times New Roman" w:hint="eastAsia"/>
          <w:sz w:val="32"/>
          <w:szCs w:val="32"/>
        </w:rPr>
        <w:t>材料作形式</w:t>
      </w:r>
      <w:r w:rsidR="002C3482">
        <w:rPr>
          <w:rFonts w:ascii="Times New Roman" w:eastAsia="仿宋_GB2312" w:hAnsi="Times New Roman" w:cs="Times New Roman"/>
          <w:sz w:val="32"/>
          <w:szCs w:val="32"/>
        </w:rPr>
        <w:t>审查，</w:t>
      </w:r>
      <w:r w:rsidR="002C3482">
        <w:rPr>
          <w:rFonts w:ascii="Times New Roman" w:eastAsia="仿宋_GB2312" w:hAnsi="Times New Roman" w:cs="Times New Roman" w:hint="eastAsia"/>
          <w:sz w:val="32"/>
          <w:szCs w:val="32"/>
        </w:rPr>
        <w:t>审查通过后将通知参加线下</w:t>
      </w:r>
      <w:r w:rsidR="002C3482">
        <w:rPr>
          <w:rFonts w:ascii="Times New Roman" w:eastAsia="仿宋_GB2312" w:hAnsi="Times New Roman" w:cs="Times New Roman"/>
          <w:sz w:val="32"/>
          <w:szCs w:val="32"/>
        </w:rPr>
        <w:t>面试。</w:t>
      </w:r>
    </w:p>
    <w:p w:rsidR="004A7CEC" w14:paraId="3042948E" w14:textId="77777777">
      <w:pPr>
        <w:spacing w:line="579" w:lineRule="exact"/>
        <w:ind w:firstLine="640" w:firstLineChars="20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）线下面试</w:t>
      </w:r>
    </w:p>
    <w:p w:rsidR="004A7CEC" w14:paraId="0549D4F2" w14:textId="6A70A7CA">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线下</w:t>
      </w:r>
      <w:r>
        <w:rPr>
          <w:rFonts w:ascii="Times New Roman" w:eastAsia="仿宋_GB2312" w:hAnsi="Times New Roman" w:cs="Times New Roman"/>
          <w:sz w:val="32"/>
          <w:szCs w:val="32"/>
        </w:rPr>
        <w:t>面试分为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个环节，</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自我介绍</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材料评述。每</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同学进行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分钟简短的自我介绍，然后在二轮面试题组中抽取一则材料进行阐述。根据</w:t>
      </w:r>
      <w:r>
        <w:rPr>
          <w:rFonts w:ascii="Times New Roman" w:eastAsia="仿宋_GB2312" w:hAnsi="Times New Roman" w:cs="Times New Roman" w:hint="eastAsia"/>
          <w:sz w:val="32"/>
          <w:szCs w:val="32"/>
        </w:rPr>
        <w:t>学生</w:t>
      </w:r>
      <w:r>
        <w:rPr>
          <w:rFonts w:ascii="Times New Roman" w:eastAsia="仿宋_GB2312" w:hAnsi="Times New Roman" w:cs="Times New Roman"/>
          <w:sz w:val="32"/>
          <w:szCs w:val="32"/>
        </w:rPr>
        <w:t>面试表现</w:t>
      </w:r>
      <w:r>
        <w:rPr>
          <w:rFonts w:ascii="Times New Roman" w:eastAsia="仿宋_GB2312" w:hAnsi="Times New Roman" w:cs="Times New Roman" w:hint="eastAsia"/>
          <w:sz w:val="32"/>
          <w:szCs w:val="32"/>
        </w:rPr>
        <w:t>，结合</w:t>
      </w:r>
      <w:r>
        <w:rPr>
          <w:rFonts w:ascii="Times New Roman" w:eastAsia="仿宋_GB2312" w:hAnsi="Times New Roman" w:cs="Times New Roman"/>
          <w:sz w:val="32"/>
          <w:szCs w:val="32"/>
        </w:rPr>
        <w:t>校区学生分布等方面进行</w:t>
      </w:r>
      <w:r>
        <w:rPr>
          <w:rFonts w:ascii="Times New Roman" w:eastAsia="仿宋_GB2312" w:hAnsi="Times New Roman" w:cs="Times New Roman" w:hint="eastAsia"/>
          <w:sz w:val="32"/>
          <w:szCs w:val="32"/>
        </w:rPr>
        <w:t>综合</w:t>
      </w:r>
      <w:r>
        <w:rPr>
          <w:rFonts w:ascii="Times New Roman" w:eastAsia="仿宋_GB2312" w:hAnsi="Times New Roman" w:cs="Times New Roman"/>
          <w:sz w:val="32"/>
          <w:szCs w:val="32"/>
        </w:rPr>
        <w:t>评议</w:t>
      </w:r>
      <w:r>
        <w:rPr>
          <w:rFonts w:ascii="Times New Roman" w:eastAsia="仿宋_GB2312" w:hAnsi="Times New Roman" w:cs="Times New Roman" w:hint="eastAsia"/>
          <w:sz w:val="32"/>
          <w:szCs w:val="32"/>
        </w:rPr>
        <w:t>。</w:t>
      </w:r>
    </w:p>
    <w:p w:rsidR="004A7CEC" w14:paraId="7C7AF4B8" w14:textId="77777777">
      <w:pPr>
        <w:spacing w:line="579" w:lineRule="exact"/>
        <w:ind w:firstLine="640" w:firstLineChars="20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）公布结果</w:t>
      </w:r>
    </w:p>
    <w:p w:rsidR="004A7CEC" w14:paraId="140B2883" w14:textId="72C063BF">
      <w:pPr>
        <w:spacing w:line="579"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经党委组织部审批后</w:t>
      </w:r>
      <w:r>
        <w:rPr>
          <w:rFonts w:ascii="Times New Roman" w:eastAsia="仿宋_GB2312" w:hAnsi="Times New Roman" w:cs="Times New Roman"/>
          <w:sz w:val="32"/>
          <w:szCs w:val="32"/>
        </w:rPr>
        <w:t>公布入选社员名单</w:t>
      </w:r>
      <w:r>
        <w:rPr>
          <w:rFonts w:ascii="Times New Roman" w:eastAsia="仿宋_GB2312" w:hAnsi="Times New Roman" w:cs="Times New Roman" w:hint="eastAsia"/>
          <w:sz w:val="32"/>
          <w:szCs w:val="32"/>
        </w:rPr>
        <w:t>。</w:t>
      </w:r>
    </w:p>
    <w:p w:rsidR="004A7CEC" w:rsidRPr="00F83C11" w14:paraId="0B1DF233" w14:textId="77777777">
      <w:pPr>
        <w:spacing w:line="560" w:lineRule="exact"/>
        <w:ind w:firstLine="640" w:firstLineChars="200"/>
        <w:rPr>
          <w:rFonts w:ascii="Times New Roman" w:eastAsia="仿宋_GB2312" w:hAnsi="Times New Roman" w:cs="Times New Roman"/>
          <w:color w:val="000000"/>
          <w:kern w:val="0"/>
          <w:sz w:val="32"/>
          <w:szCs w:val="32"/>
        </w:rPr>
      </w:pPr>
    </w:p>
    <w:p w:rsidR="004A7CEC" w14:paraId="16E14261" w14:textId="77777777">
      <w:pPr>
        <w:spacing w:line="560" w:lineRule="exact"/>
        <w:ind w:firstLine="640" w:firstLineChars="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．中山大学求进报社简介</w:t>
      </w:r>
    </w:p>
    <w:p w:rsidR="004A7CEC" w14:paraId="5ABC5163" w14:textId="1A4FD14A">
      <w:pPr>
        <w:spacing w:line="560" w:lineRule="exact"/>
        <w:ind w:firstLine="1600" w:firstLineChars="5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r w:rsidRPr="00B069B6" w:rsidR="0018373D">
        <w:rPr>
          <w:rFonts w:ascii="Times New Roman" w:eastAsia="仿宋_GB2312" w:hAnsi="Times New Roman" w:cs="Times New Roman" w:hint="eastAsia"/>
          <w:color w:val="000000"/>
          <w:kern w:val="0"/>
          <w:sz w:val="32"/>
          <w:szCs w:val="32"/>
        </w:rPr>
        <w:t>中山大学求进报社</w:t>
      </w:r>
      <w:r w:rsidRPr="00B069B6" w:rsidR="00B069B6">
        <w:rPr>
          <w:rFonts w:ascii="Times New Roman" w:eastAsia="仿宋_GB2312" w:hAnsi="Times New Roman" w:cs="Times New Roman" w:hint="eastAsia"/>
          <w:color w:val="000000"/>
          <w:kern w:val="0"/>
          <w:sz w:val="32"/>
          <w:szCs w:val="32"/>
        </w:rPr>
        <w:t>2023</w:t>
      </w:r>
      <w:r w:rsidRPr="00B069B6" w:rsidR="00B069B6">
        <w:rPr>
          <w:rFonts w:ascii="Times New Roman" w:eastAsia="仿宋_GB2312" w:hAnsi="Times New Roman" w:cs="Times New Roman" w:hint="eastAsia"/>
          <w:color w:val="000000"/>
          <w:kern w:val="0"/>
          <w:sz w:val="32"/>
          <w:szCs w:val="32"/>
        </w:rPr>
        <w:t>学年社员推荐登记表</w:t>
      </w:r>
    </w:p>
    <w:p w:rsidR="004A7CEC" w:rsidP="00E735DB" w14:paraId="4774DEA2" w14:textId="449079B2">
      <w:pPr>
        <w:spacing w:line="560" w:lineRule="exact"/>
        <w:ind w:left="2070" w:hanging="470" w:leftChars="762" w:hangingChars="147"/>
        <w:rPr>
          <w:rFonts w:ascii="Times New Roman" w:hAnsi="Times New Roman" w:cs="Times New Roman"/>
        </w:rPr>
      </w:pPr>
      <w:r>
        <w:rPr>
          <w:rFonts w:ascii="Times New Roman" w:eastAsia="仿宋_GB2312" w:hAnsi="Times New Roman" w:cs="Times New Roman"/>
          <w:color w:val="000000"/>
          <w:kern w:val="0"/>
          <w:sz w:val="32"/>
          <w:szCs w:val="32"/>
        </w:rPr>
        <w:t>3</w:t>
      </w:r>
      <w:bookmarkStart w:id="1" w:name="_Hlk85302355"/>
      <w:r>
        <w:rPr>
          <w:rFonts w:ascii="Times New Roman" w:eastAsia="仿宋_GB2312" w:hAnsi="Times New Roman" w:cs="Times New Roman"/>
          <w:color w:val="000000"/>
          <w:kern w:val="0"/>
          <w:sz w:val="32"/>
          <w:szCs w:val="32"/>
        </w:rPr>
        <w:t>．</w:t>
      </w:r>
      <w:bookmarkEnd w:id="1"/>
      <w:r w:rsidRPr="00E735DB" w:rsidR="00E735DB">
        <w:rPr>
          <w:rFonts w:ascii="Times New Roman" w:eastAsia="仿宋_GB2312" w:hAnsi="Times New Roman" w:cs="Times New Roman" w:hint="eastAsia"/>
          <w:color w:val="000000"/>
          <w:kern w:val="0"/>
          <w:sz w:val="32"/>
          <w:szCs w:val="32"/>
        </w:rPr>
        <w:t>中山大学求进报社</w:t>
      </w:r>
      <w:r w:rsidRPr="00E735DB" w:rsidR="00E735DB">
        <w:rPr>
          <w:rFonts w:ascii="Times New Roman" w:eastAsia="仿宋_GB2312" w:hAnsi="Times New Roman" w:cs="Times New Roman" w:hint="eastAsia"/>
          <w:color w:val="000000"/>
          <w:kern w:val="0"/>
          <w:sz w:val="32"/>
          <w:szCs w:val="32"/>
        </w:rPr>
        <w:t>2023</w:t>
      </w:r>
      <w:r w:rsidRPr="00E735DB" w:rsidR="00E735DB">
        <w:rPr>
          <w:rFonts w:ascii="Times New Roman" w:eastAsia="仿宋_GB2312" w:hAnsi="Times New Roman" w:cs="Times New Roman" w:hint="eastAsia"/>
          <w:color w:val="000000"/>
          <w:kern w:val="0"/>
          <w:sz w:val="32"/>
          <w:szCs w:val="32"/>
        </w:rPr>
        <w:t>学年社员推荐人选情况汇总表</w:t>
      </w:r>
    </w:p>
    <w:p w:rsidR="004A7CEC" w14:paraId="698DCD5B" w14:textId="77777777">
      <w:pPr>
        <w:pStyle w:val="NormalIndent"/>
      </w:pPr>
    </w:p>
    <w:p w:rsidR="004A7CEC" w14:paraId="000C1A78" w14:textId="62850F23">
      <w:pPr>
        <w:pStyle w:val="NormalIndent"/>
        <w:spacing w:line="560" w:lineRule="exact"/>
        <w:rPr>
          <w:rFonts w:ascii="Times New Roman" w:hAnsi="Times New Roman" w:cs="Times New Roman"/>
        </w:rPr>
      </w:pPr>
    </w:p>
    <w:p w:rsidR="00E735DB" w14:paraId="25A29DB0" w14:textId="77777777">
      <w:pPr>
        <w:pStyle w:val="NormalIndent"/>
        <w:spacing w:line="560" w:lineRule="exact"/>
        <w:rPr>
          <w:rFonts w:ascii="Times New Roman" w:hAnsi="Times New Roman" w:cs="Times New Roman" w:hint="eastAsia"/>
        </w:rPr>
      </w:pPr>
    </w:p>
    <w:p w:rsidR="004A7CEC" w14:paraId="6B600B1D" w14:textId="77777777">
      <w:pPr>
        <w:spacing w:line="560" w:lineRule="exact"/>
        <w:ind w:firstLine="4160" w:firstLineChars="13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中共中山大学委员会组织部</w:t>
      </w:r>
    </w:p>
    <w:p w:rsidR="004A7CEC" w14:paraId="5E97471A" w14:textId="4E2AD392">
      <w:pPr>
        <w:spacing w:line="560" w:lineRule="exact"/>
        <w:ind w:right="840" w:rightChars="400"/>
        <w:jc w:val="righ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2023</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月</w:t>
      </w:r>
      <w:r w:rsidR="00F83C11">
        <w:rPr>
          <w:rFonts w:ascii="Times New Roman" w:eastAsia="仿宋_GB2312" w:hAnsi="Times New Roman" w:cs="Times New Roman" w:hint="eastAsia"/>
          <w:color w:val="000000"/>
          <w:sz w:val="32"/>
          <w:szCs w:val="32"/>
        </w:rPr>
        <w:t>1</w:t>
      </w:r>
      <w:r w:rsidR="00F83C11">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日</w:t>
      </w:r>
    </w:p>
    <w:p w:rsidR="004A7CEC" w14:paraId="6C8FA9C0" w14:textId="77777777">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（联系人：曹海林，联系电话：</w:t>
      </w:r>
      <w:r>
        <w:rPr>
          <w:rFonts w:ascii="Times New Roman" w:eastAsia="仿宋_GB2312" w:hAnsi="Times New Roman" w:cs="Times New Roman"/>
          <w:sz w:val="32"/>
          <w:szCs w:val="32"/>
        </w:rPr>
        <w:t>020-84110068</w:t>
      </w:r>
      <w:r>
        <w:rPr>
          <w:rFonts w:ascii="Times New Roman" w:eastAsia="仿宋_GB2312" w:hAnsi="Times New Roman" w:cs="Times New Roman"/>
          <w:sz w:val="32"/>
          <w:szCs w:val="32"/>
        </w:rPr>
        <w:t>）</w:t>
      </w:r>
    </w:p>
    <w:p w:rsidR="004A7CEC" w14:paraId="5E702DDF" w14:textId="77777777">
      <w:pPr>
        <w:pStyle w:val="NormalIndent"/>
        <w:spacing w:line="579" w:lineRule="exact"/>
        <w:rPr>
          <w:rFonts w:ascii="Times New Roman" w:hAnsi="Times New Roman" w:cs="Times New Roman"/>
        </w:rPr>
      </w:pPr>
    </w:p>
    <w:p w:rsidR="004A7CEC" w14:paraId="109CBF6C" w14:textId="77777777">
      <w:pPr>
        <w:pStyle w:val="NormalIndent"/>
        <w:spacing w:line="579" w:lineRule="exact"/>
        <w:rPr>
          <w:rFonts w:ascii="Times New Roman" w:hAnsi="Times New Roman" w:cs="Times New Roman"/>
        </w:rPr>
      </w:pPr>
    </w:p>
    <w:p w:rsidR="004A7CEC" w14:paraId="68684BED" w14:textId="77777777">
      <w:pPr>
        <w:pStyle w:val="NormalIndent"/>
        <w:spacing w:line="579" w:lineRule="exact"/>
        <w:rPr>
          <w:rFonts w:ascii="Times New Roman" w:hAnsi="Times New Roman" w:cs="Times New Roman"/>
        </w:rPr>
      </w:pPr>
    </w:p>
    <w:p w:rsidR="004A7CEC" w14:paraId="0435BE0F" w14:textId="77777777">
      <w:pPr>
        <w:pStyle w:val="NormalIndent"/>
        <w:spacing w:line="579" w:lineRule="exact"/>
        <w:rPr>
          <w:rFonts w:ascii="Times New Roman" w:hAnsi="Times New Roman" w:cs="Times New Roman"/>
        </w:rPr>
      </w:pPr>
    </w:p>
    <w:p w:rsidR="004A7CEC" w14:paraId="1CC8FBB3" w14:textId="77777777">
      <w:pPr>
        <w:pStyle w:val="NormalIndent"/>
        <w:spacing w:line="579" w:lineRule="exact"/>
        <w:rPr>
          <w:rFonts w:ascii="Times New Roman" w:hAnsi="Times New Roman" w:cs="Times New Roman"/>
        </w:rPr>
      </w:pPr>
    </w:p>
    <w:p w:rsidR="004A7CEC" w14:paraId="656CC8FC" w14:textId="77777777">
      <w:pPr>
        <w:pStyle w:val="NormalIndent"/>
        <w:spacing w:line="579" w:lineRule="exact"/>
        <w:rPr>
          <w:rFonts w:ascii="Times New Roman" w:hAnsi="Times New Roman" w:cs="Times New Roman"/>
        </w:rPr>
      </w:pPr>
      <w:bookmarkStart w:id="2" w:name="_GoBack"/>
      <w:bookmarkEnd w:id="2"/>
    </w:p>
    <w:p w:rsidR="004A7CEC" w14:paraId="196745EA" w14:textId="77777777">
      <w:pPr>
        <w:pStyle w:val="NormalIndent"/>
        <w:spacing w:line="579" w:lineRule="exact"/>
        <w:rPr>
          <w:rFonts w:ascii="Times New Roman" w:hAnsi="Times New Roman" w:cs="Times New Roman"/>
        </w:rPr>
      </w:pPr>
    </w:p>
    <w:p w:rsidR="003D569F" w:rsidRPr="003D569F" w14:paraId="7597A0B1" w14:textId="77777777">
      <w:pPr>
        <w:pStyle w:val="NormalIndent"/>
        <w:spacing w:line="579" w:lineRule="exact"/>
        <w:rPr>
          <w:rFonts w:ascii="Times New Roman" w:hAnsi="Times New Roman" w:cs="Times New Roman"/>
        </w:rPr>
      </w:pPr>
    </w:p>
    <w:p w:rsidR="004723D2" w14:paraId="6371C91B" w14:textId="77777777">
      <w:pPr>
        <w:pStyle w:val="NormalIndent"/>
        <w:spacing w:line="579" w:lineRule="exact"/>
        <w:rPr>
          <w:rFonts w:ascii="Times New Roman" w:hAnsi="Times New Roman" w:cs="Times New Roman"/>
        </w:rPr>
      </w:pPr>
    </w:p>
    <w:p w:rsidR="004A7CEC" w14:paraId="3DEE03D7" w14:textId="118725BC">
      <w:pPr>
        <w:pStyle w:val="NormalIndent"/>
        <w:spacing w:line="579" w:lineRule="exact"/>
        <w:rPr>
          <w:rFonts w:ascii="Times New Roman" w:hAnsi="Times New Roman" w:cs="Times New Roman"/>
        </w:rPr>
      </w:pPr>
    </w:p>
    <w:p w:rsidR="00F83C11" w14:paraId="08BF6169" w14:textId="77777777">
      <w:pPr>
        <w:pStyle w:val="NormalIndent"/>
        <w:spacing w:line="579" w:lineRule="exact"/>
        <w:rPr>
          <w:rFonts w:ascii="Times New Roman" w:hAnsi="Times New Roman" w:cs="Times New Roman" w:hint="eastAsia"/>
        </w:rPr>
      </w:pPr>
    </w:p>
    <w:p w:rsidR="004A7CEC" w14:paraId="6F161FF3" w14:textId="0D2CFA33">
      <w:pPr>
        <w:pBdr>
          <w:top w:val="single" w:sz="4" w:space="0" w:color="auto"/>
          <w:bottom w:val="single" w:sz="4" w:space="1" w:color="auto"/>
        </w:pBdr>
        <w:spacing w:line="579" w:lineRule="exact"/>
        <w:ind w:firstLine="280" w:firstLineChars="100"/>
        <w:rPr>
          <w:rFonts w:ascii="Times New Roman" w:eastAsia="仿宋_GB2312" w:hAnsi="Times New Roman" w:cs="Times New Roman"/>
        </w:rPr>
      </w:pPr>
      <w:r>
        <w:rPr>
          <w:rFonts w:ascii="Times New Roman" w:eastAsia="仿宋_GB2312" w:hAnsi="Times New Roman" w:cs="Times New Roman"/>
          <w:sz w:val="28"/>
          <w:szCs w:val="28"/>
        </w:rPr>
        <w:t>中共中山大学委员会组织部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主动公开</w:t>
      </w:r>
      <w:r>
        <w:rPr>
          <w:rFonts w:ascii="Times New Roman" w:eastAsia="仿宋_GB2312" w:hAnsi="Times New Roman" w:cs="Times New Roman"/>
          <w:sz w:val="28"/>
          <w:szCs w:val="28"/>
        </w:rPr>
        <w:t xml:space="preserve">  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sidR="00F83C11">
        <w:rPr>
          <w:rFonts w:ascii="Times New Roman" w:eastAsia="仿宋_GB2312" w:hAnsi="Times New Roman" w:cs="Times New Roman" w:hint="eastAsia"/>
          <w:sz w:val="28"/>
          <w:szCs w:val="28"/>
        </w:rPr>
        <w:t>1</w:t>
      </w:r>
      <w:r w:rsidR="00F83C11">
        <w:rPr>
          <w:rFonts w:ascii="Times New Roman" w:eastAsia="仿宋_GB2312" w:hAnsi="Times New Roman" w:cs="Times New Roman"/>
          <w:sz w:val="28"/>
          <w:szCs w:val="28"/>
        </w:rPr>
        <w:t>6</w:t>
      </w:r>
      <w:r>
        <w:rPr>
          <w:rFonts w:ascii="Times New Roman" w:eastAsia="仿宋_GB2312" w:hAnsi="Times New Roman" w:cs="Times New Roman"/>
          <w:sz w:val="28"/>
          <w:szCs w:val="28"/>
        </w:rPr>
        <w:t>日印发</w:t>
      </w:r>
    </w:p>
    <w:sectPr>
      <w:footerReference w:type="even" r:id="rId9"/>
      <w:footerReference w:type="default" r:id="rId10"/>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CEC" w14:paraId="302F4429" w14:textId="77777777">
    <w:pPr>
      <w:pStyle w:val="Footer"/>
      <w:rPr>
        <w:rFonts w:ascii="宋体" w:hAnsi="宋体"/>
        <w:sz w:val="28"/>
      </w:rPr>
    </w:pPr>
    <w:r>
      <w:rPr>
        <w:rFonts w:ascii="宋体" w:hAnsi="宋体" w:hint="eastAsia"/>
        <w:sz w:val="28"/>
      </w:rPr>
      <w:t>—</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CEC" w14:paraId="37B217E0" w14:textId="77777777">
    <w:pPr>
      <w:pStyle w:val="Footer"/>
      <w:jc w:val="right"/>
    </w:pPr>
    <w:r>
      <w:rPr>
        <w:rFonts w:ascii="宋体" w:hAnsi="宋体" w:hint="eastAsia"/>
        <w:sz w:val="28"/>
      </w:rPr>
      <w:t>—</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hint="eastAsia"/>
        <w:sz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34CF3D71"/>
    <w:lvl w:ilvl="0">
      <w:start w:val="1"/>
      <w:numFmt w:val="chineseCounting"/>
      <w:suff w:val="nothing"/>
      <w:lvlText w:val="%1、"/>
      <w:lvlJc w:val="left"/>
      <w:rPr>
        <w:rFonts w:ascii="黑体" w:eastAsia="黑体" w:hAnsi="黑体" w:cs="黑体" w:hint="eastAsia"/>
      </w:rPr>
    </w:lvl>
  </w:abstractNum>
  <w:abstractNum w:abstractNumId="1">
    <w:nsid w:val="56F427CC"/>
    <w:multiLevelType w:val="singleLevel"/>
    <w:tmpl w:val="F91DDFD6"/>
    <w:lvl w:ilvl="0">
      <w:start w:val="2"/>
      <w:numFmt w:val="decimal"/>
      <w:suff w:val="space"/>
      <w:lvlText w:val="%1."/>
      <w:lvlJc w:val="left"/>
      <w:pPr>
        <w:ind w:left="16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EC"/>
    <w:rsid w:val="00135C69"/>
    <w:rsid w:val="0018373D"/>
    <w:rsid w:val="002119A9"/>
    <w:rsid w:val="002C3482"/>
    <w:rsid w:val="00350296"/>
    <w:rsid w:val="00373596"/>
    <w:rsid w:val="003D569F"/>
    <w:rsid w:val="004723D2"/>
    <w:rsid w:val="004A3ECA"/>
    <w:rsid w:val="004A7CEC"/>
    <w:rsid w:val="00514733"/>
    <w:rsid w:val="00723DF3"/>
    <w:rsid w:val="00816C78"/>
    <w:rsid w:val="00842FD5"/>
    <w:rsid w:val="00B069B6"/>
    <w:rsid w:val="00BD0D5B"/>
    <w:rsid w:val="00D31F21"/>
    <w:rsid w:val="00E735DB"/>
    <w:rsid w:val="00EC229F"/>
    <w:rsid w:val="00F655BC"/>
    <w:rsid w:val="00F83C11"/>
    <w:rsid w:val="00FB5686"/>
    <w:rsid w:val="00FE555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45A94F-FB36-4A93-B7FD-A7EEFF40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pPr>
      <w:widowControl w:val="0"/>
      <w:jc w:val="both"/>
    </w:pPr>
    <w:rPr>
      <w:rFonts w:ascii="Calibri" w:hAnsi="Calibri" w:cs="宋体"/>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420" w:firstLineChars="200"/>
    </w:pPr>
  </w:style>
  <w:style w:type="paragraph" w:styleId="Footer">
    <w:name w:val="footer"/>
    <w:basedOn w:val="Normal"/>
    <w:link w:val="a1"/>
    <w:uiPriority w:val="99"/>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rPr>
      <w:rFonts w:ascii="Calibri" w:hAnsi="Calibri" w:cs="宋体"/>
      <w:kern w:val="2"/>
      <w:sz w:val="21"/>
      <w:szCs w:val="22"/>
      <w:lang w:eastAsia="zh-CN"/>
    </w:rPr>
  </w:style>
  <w:style w:type="character" w:styleId="Hyperlink">
    <w:name w:val="Hyperlink"/>
    <w:basedOn w:val="DefaultParagraphFont"/>
    <w:qFormat/>
    <w:rPr>
      <w:color w:val="0000FF"/>
      <w:u w:val="single"/>
    </w:rPr>
  </w:style>
  <w:style w:type="character" w:styleId="CommentReference">
    <w:name w:val="annotation reference"/>
    <w:basedOn w:val="DefaultParagraphFont"/>
    <w:rPr>
      <w:sz w:val="21"/>
      <w:szCs w:val="21"/>
    </w:rPr>
  </w:style>
  <w:style w:type="paragraph" w:styleId="CommentText">
    <w:name w:val="annotation text"/>
    <w:basedOn w:val="Normal"/>
    <w:link w:val="a"/>
    <w:pPr>
      <w:jc w:val="left"/>
    </w:pPr>
  </w:style>
  <w:style w:type="character" w:customStyle="1" w:styleId="a">
    <w:name w:val="批注文字 字符"/>
    <w:basedOn w:val="DefaultParagraphFont"/>
    <w:link w:val="CommentText"/>
    <w:rPr>
      <w:rFonts w:ascii="Calibri" w:eastAsia="宋体" w:hAnsi="Calibri" w:cs="宋体"/>
      <w:kern w:val="2"/>
      <w:sz w:val="21"/>
      <w:szCs w:val="22"/>
      <w:lang w:eastAsia="zh-CN"/>
    </w:rPr>
  </w:style>
  <w:style w:type="paragraph" w:styleId="CommentSubject">
    <w:name w:val="annotation subject"/>
    <w:basedOn w:val="CommentText"/>
    <w:next w:val="CommentText"/>
    <w:link w:val="a0"/>
    <w:rPr>
      <w:b/>
      <w:bCs/>
    </w:rPr>
  </w:style>
  <w:style w:type="character" w:customStyle="1" w:styleId="a0">
    <w:name w:val="批注主题 字符"/>
    <w:basedOn w:val="a"/>
    <w:link w:val="CommentSubject"/>
    <w:rPr>
      <w:rFonts w:ascii="Calibri" w:eastAsia="宋体" w:hAnsi="Calibri" w:cs="宋体"/>
      <w:b/>
      <w:bCs/>
      <w:kern w:val="2"/>
      <w:sz w:val="21"/>
      <w:szCs w:val="22"/>
      <w:lang w:eastAsia="zh-CN"/>
    </w:rPr>
  </w:style>
  <w:style w:type="character" w:customStyle="1" w:styleId="a1">
    <w:name w:val="页脚 字符"/>
    <w:basedOn w:val="DefaultParagraphFont"/>
    <w:link w:val="Footer"/>
    <w:uiPriority w:val="99"/>
    <w:rPr>
      <w:rFonts w:ascii="Calibri" w:eastAsia="宋体" w:hAnsi="Calibri" w:cs="宋体"/>
      <w:kern w:val="2"/>
      <w:sz w:val="18"/>
      <w:szCs w:val="22"/>
      <w:lang w:eastAsia="zh-CN"/>
    </w:rPr>
  </w:style>
  <w:style w:type="character" w:customStyle="1" w:styleId="1">
    <w:name w:val="未处理的提及1"/>
    <w:basedOn w:val="DefaultParagraphFont"/>
    <w:uiPriority w:val="99"/>
    <w:rPr>
      <w:color w:val="605E5C"/>
      <w:shd w:val="clear" w:color="auto" w:fill="E1DFDD"/>
    </w:rPr>
  </w:style>
  <w:style w:type="paragraph" w:styleId="BalloonText">
    <w:name w:val="Balloon Text"/>
    <w:basedOn w:val="Normal"/>
    <w:link w:val="a2"/>
    <w:uiPriority w:val="99"/>
    <w:semiHidden/>
    <w:unhideWhenUsed/>
    <w:rsid w:val="004A3ECA"/>
    <w:rPr>
      <w:sz w:val="18"/>
      <w:szCs w:val="18"/>
    </w:rPr>
  </w:style>
  <w:style w:type="character" w:customStyle="1" w:styleId="a2">
    <w:name w:val="批注框文本 字符"/>
    <w:basedOn w:val="DefaultParagraphFont"/>
    <w:link w:val="BalloonText"/>
    <w:uiPriority w:val="99"/>
    <w:semiHidden/>
    <w:rsid w:val="004A3ECA"/>
    <w:rPr>
      <w:rFonts w:ascii="Calibri" w:hAnsi="Calibri" w:cs="宋体"/>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0D4FAD1-DC61-4073-8286-7ABA9E5F9CFF}">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BDE43B-35DE-4D82-8708-78F39587639A}">
  <ds:schemaRefs>
    <ds:schemaRef ds:uri="http://www.wps.cn/android/officeDocument/2013/mofficeCustomData"/>
  </ds:schemaRefs>
</ds:datastoreItem>
</file>

<file path=customXml/itemProps4.xml><?xml version="1.0" encoding="utf-8"?>
<ds:datastoreItem xmlns:ds="http://schemas.openxmlformats.org/officeDocument/2006/customXml" ds:itemID="{215C3EBB-81F8-46F2-9C1D-8CB217865EBC}">
  <ds:schemaRefs>
    <ds:schemaRef ds:uri="http://www.wps.cn/android/officeDocument/2013/mofficeCustomData"/>
  </ds:schemaRefs>
</ds:datastoreItem>
</file>

<file path=customXml/itemProps5.xml><?xml version="1.0" encoding="utf-8"?>
<ds:datastoreItem xmlns:ds="http://schemas.openxmlformats.org/officeDocument/2006/customXml" ds:itemID="{C197C7FE-2D0B-48D8-B2CA-ECAD056200E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232</Words>
  <Characters>1326</Characters>
  <Application>Microsoft Office Word</Application>
  <DocSecurity>0</DocSecurity>
  <Lines>11</Lines>
  <Paragraphs>3</Paragraphs>
  <ScaleCrop>false</ScaleCrop>
  <Company>中山大学</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2022-05-13T09:12:00Z</cp:lastPrinted>
  <dcterms:created xsi:type="dcterms:W3CDTF">2023-10-16T03:43:00Z</dcterms:created>
  <dcterms:modified xsi:type="dcterms:W3CDTF">2023-10-16T11:40:00Z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497204C3D2A546ABAA40FE1D1A6328DC</vt:lpwstr>
  </property>
  <property fmtid="{D5CDD505-2E9C-101B-9397-08002B2CF9AE}" pid="3" name="KSOProductBuildVer">
    <vt:lpwstr>2052-11.1.0.12313</vt:lpwstr>
  </property>
</Properties>
</file>