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97EE" w14:textId="77777777" w:rsidR="00D20939" w:rsidRPr="00E177AC" w:rsidRDefault="00C61660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sz w:val="24"/>
          <w:szCs w:val="24"/>
        </w:rPr>
        <w:t>一、检查发现的问题</w:t>
      </w:r>
    </w:p>
    <w:p w14:paraId="6E108881" w14:textId="7A75BFA2" w:rsidR="00C61660" w:rsidRPr="00E177AC" w:rsidRDefault="00C61660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1.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187FB5" w:rsidRPr="00E177AC">
        <w:rPr>
          <w:rFonts w:ascii="Times New Roman" w:eastAsia="宋体" w:hAnsi="Times New Roman"/>
          <w:b/>
          <w:bCs/>
          <w:sz w:val="24"/>
          <w:szCs w:val="24"/>
        </w:rPr>
        <w:t>6</w:t>
      </w:r>
      <w:r w:rsidR="006A1FE2" w:rsidRPr="00E177AC">
        <w:rPr>
          <w:rFonts w:ascii="Times New Roman" w:eastAsia="宋体" w:hAnsi="Times New Roman"/>
          <w:b/>
          <w:bCs/>
          <w:sz w:val="24"/>
          <w:szCs w:val="24"/>
        </w:rPr>
        <w:t>28</w:t>
      </w:r>
      <w:r w:rsidR="00187FB5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6A1FE2" w:rsidRPr="00E177AC">
        <w:rPr>
          <w:rFonts w:ascii="Times New Roman" w:eastAsia="宋体" w:hAnsi="Times New Roman" w:hint="eastAsia"/>
          <w:b/>
          <w:bCs/>
          <w:sz w:val="24"/>
          <w:szCs w:val="24"/>
        </w:rPr>
        <w:t>康洋</w:t>
      </w:r>
      <w:r w:rsidR="00187FB5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管制试剂没上锁，没清单，台账不规范</w:t>
      </w:r>
      <w:r w:rsidR="00187FB5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187FB5" w:rsidRPr="00E177AC">
        <w:rPr>
          <w:rFonts w:ascii="Times New Roman" w:eastAsia="宋体" w:hAnsi="Times New Roman"/>
          <w:sz w:val="24"/>
          <w:szCs w:val="24"/>
        </w:rPr>
        <w:t>**</w:t>
      </w:r>
      <w:r w:rsidR="00187FB5" w:rsidRPr="00E177AC">
        <w:rPr>
          <w:rFonts w:ascii="Times New Roman" w:eastAsia="宋体" w:hAnsi="Times New Roman"/>
          <w:sz w:val="24"/>
          <w:szCs w:val="24"/>
        </w:rPr>
        <w:t>）</w:t>
      </w:r>
      <w:r w:rsidRPr="00E177AC">
        <w:rPr>
          <w:rFonts w:ascii="Times New Roman" w:eastAsia="宋体" w:hAnsi="Times New Roman"/>
          <w:sz w:val="24"/>
          <w:szCs w:val="24"/>
        </w:rPr>
        <w:t>；</w:t>
      </w:r>
      <w:r w:rsidR="00D20939" w:rsidRPr="00E177AC">
        <w:rPr>
          <w:rFonts w:ascii="宋体" w:eastAsia="宋体" w:hAnsi="宋体" w:cs="宋体" w:hint="eastAsia"/>
          <w:sz w:val="24"/>
          <w:szCs w:val="24"/>
        </w:rPr>
        <w:t>②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试剂柜空着但试剂杂乱堆放，通风橱下有大量试剂</w:t>
      </w:r>
      <w:r w:rsidR="00187FB5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187FB5" w:rsidRPr="00E177AC">
        <w:rPr>
          <w:rFonts w:ascii="Times New Roman" w:eastAsia="宋体" w:hAnsi="Times New Roman"/>
          <w:sz w:val="24"/>
          <w:szCs w:val="24"/>
        </w:rPr>
        <w:t>*</w:t>
      </w:r>
      <w:r w:rsidR="00187FB5" w:rsidRPr="00E177AC">
        <w:rPr>
          <w:rFonts w:ascii="Times New Roman" w:eastAsia="宋体" w:hAnsi="Times New Roman"/>
          <w:sz w:val="24"/>
          <w:szCs w:val="24"/>
        </w:rPr>
        <w:t>）</w:t>
      </w:r>
      <w:r w:rsidR="00D20939" w:rsidRPr="00E177AC">
        <w:rPr>
          <w:rFonts w:ascii="Times New Roman" w:eastAsia="宋体" w:hAnsi="Times New Roman" w:hint="eastAsia"/>
          <w:sz w:val="24"/>
          <w:szCs w:val="24"/>
        </w:rPr>
        <w:t>；③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试剂入库出库清单与实际不符</w:t>
      </w:r>
      <w:r w:rsidR="00187FB5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187FB5" w:rsidRPr="00E177AC">
        <w:rPr>
          <w:rFonts w:ascii="Times New Roman" w:eastAsia="宋体" w:hAnsi="Times New Roman"/>
          <w:sz w:val="24"/>
          <w:szCs w:val="24"/>
        </w:rPr>
        <w:t>*</w:t>
      </w:r>
      <w:r w:rsidR="00187FB5" w:rsidRPr="00E177AC">
        <w:rPr>
          <w:rFonts w:ascii="Times New Roman" w:eastAsia="宋体" w:hAnsi="Times New Roman"/>
          <w:sz w:val="24"/>
          <w:szCs w:val="24"/>
        </w:rPr>
        <w:t>）</w:t>
      </w:r>
      <w:r w:rsidR="00D20939" w:rsidRPr="00E177AC">
        <w:rPr>
          <w:rFonts w:ascii="Times New Roman" w:eastAsia="宋体" w:hAnsi="Times New Roman" w:hint="eastAsia"/>
          <w:sz w:val="24"/>
          <w:szCs w:val="24"/>
        </w:rPr>
        <w:t>；</w:t>
      </w:r>
      <w:r w:rsidR="00187FB5" w:rsidRPr="00E177AC">
        <w:rPr>
          <w:rFonts w:ascii="Times New Roman" w:eastAsia="宋体" w:hAnsi="Times New Roman" w:hint="eastAsia"/>
          <w:sz w:val="24"/>
          <w:szCs w:val="24"/>
        </w:rPr>
        <w:t>④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试剂没有分类储存（</w:t>
      </w:r>
      <w:r w:rsidR="006A1FE2" w:rsidRPr="00E177AC">
        <w:rPr>
          <w:rFonts w:ascii="Times New Roman" w:eastAsia="宋体" w:hAnsi="Times New Roman"/>
          <w:sz w:val="24"/>
          <w:szCs w:val="24"/>
        </w:rPr>
        <w:t>**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187FB5" w:rsidRPr="00E177AC">
        <w:rPr>
          <w:rFonts w:ascii="Times New Roman" w:eastAsia="宋体" w:hAnsi="Times New Roman" w:hint="eastAsia"/>
          <w:sz w:val="24"/>
          <w:szCs w:val="24"/>
        </w:rPr>
        <w:t>；⑤</w:t>
      </w:r>
      <w:proofErr w:type="gramStart"/>
      <w:r w:rsidR="006A1FE2" w:rsidRPr="00E177AC">
        <w:rPr>
          <w:rFonts w:ascii="Times New Roman" w:eastAsia="宋体" w:hAnsi="Times New Roman" w:hint="eastAsia"/>
          <w:sz w:val="24"/>
          <w:szCs w:val="24"/>
        </w:rPr>
        <w:t>二维码绑定</w:t>
      </w:r>
      <w:proofErr w:type="gramEnd"/>
      <w:r w:rsidR="006A1FE2" w:rsidRPr="00E177AC">
        <w:rPr>
          <w:rFonts w:ascii="Times New Roman" w:eastAsia="宋体" w:hAnsi="Times New Roman" w:hint="eastAsia"/>
          <w:sz w:val="24"/>
          <w:szCs w:val="24"/>
        </w:rPr>
        <w:t>信息不全（试剂和设备）（</w:t>
      </w:r>
      <w:r w:rsidR="006A1FE2" w:rsidRPr="00E177AC">
        <w:rPr>
          <w:rFonts w:ascii="Times New Roman" w:eastAsia="宋体" w:hAnsi="Times New Roman"/>
          <w:sz w:val="24"/>
          <w:szCs w:val="24"/>
        </w:rPr>
        <w:t>**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187FB5" w:rsidRPr="00E177AC">
        <w:rPr>
          <w:rFonts w:ascii="Times New Roman" w:eastAsia="宋体" w:hAnsi="Times New Roman" w:hint="eastAsia"/>
          <w:sz w:val="24"/>
          <w:szCs w:val="24"/>
        </w:rPr>
        <w:t>；⑥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信息</w:t>
      </w:r>
      <w:proofErr w:type="gramStart"/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牌勾选不全</w:t>
      </w:r>
      <w:proofErr w:type="gramEnd"/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（低温）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187FB5" w:rsidRPr="00E177AC">
        <w:rPr>
          <w:rFonts w:ascii="Times New Roman" w:eastAsia="宋体" w:hAnsi="Times New Roman" w:hint="eastAsia"/>
          <w:sz w:val="24"/>
          <w:szCs w:val="24"/>
        </w:rPr>
        <w:t>；⑦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配电箱被遮挡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；⑧</w:t>
      </w:r>
      <w:proofErr w:type="gramStart"/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缺培训</w:t>
      </w:r>
      <w:proofErr w:type="gramEnd"/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内容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414E3DB6" w14:textId="77777777" w:rsidR="00D20939" w:rsidRPr="00E177AC" w:rsidRDefault="00D20939" w:rsidP="00187FB5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</w:p>
    <w:p w14:paraId="3996F2F5" w14:textId="0CB9D7D7" w:rsidR="006A1FE2" w:rsidRPr="00E177AC" w:rsidRDefault="00C61660" w:rsidP="006A1FE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0" w:name="_Hlk146113081"/>
      <w:r w:rsidRPr="00E177AC">
        <w:rPr>
          <w:rFonts w:ascii="Times New Roman" w:eastAsia="宋体" w:hAnsi="Times New Roman"/>
          <w:b/>
          <w:bCs/>
          <w:sz w:val="24"/>
          <w:szCs w:val="24"/>
        </w:rPr>
        <w:t>2.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187FB5" w:rsidRPr="00E177AC">
        <w:rPr>
          <w:rFonts w:ascii="Times New Roman" w:eastAsia="宋体" w:hAnsi="Times New Roman"/>
          <w:b/>
          <w:bCs/>
          <w:sz w:val="24"/>
          <w:szCs w:val="24"/>
        </w:rPr>
        <w:t>7</w:t>
      </w:r>
      <w:r w:rsidR="006A1FE2" w:rsidRPr="00E177AC">
        <w:rPr>
          <w:rFonts w:ascii="Times New Roman" w:eastAsia="宋体" w:hAnsi="Times New Roman"/>
          <w:b/>
          <w:bCs/>
          <w:sz w:val="24"/>
          <w:szCs w:val="24"/>
        </w:rPr>
        <w:t>15</w:t>
      </w:r>
      <w:r w:rsidR="006A1FE2"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（周丽华、付饶）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="000D46E2" w:rsidRPr="00E177AC">
        <w:rPr>
          <w:rFonts w:ascii="宋体" w:eastAsia="宋体" w:hAnsi="宋体" w:cs="宋体" w:hint="eastAsia"/>
          <w:sz w:val="24"/>
          <w:szCs w:val="24"/>
        </w:rPr>
        <w:t>①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门口试剂柜在电箱下面，试剂无清单，管制类柜子没上锁（</w:t>
      </w:r>
      <w:r w:rsidR="006A1FE2" w:rsidRPr="00E177AC">
        <w:rPr>
          <w:rFonts w:ascii="Times New Roman" w:eastAsia="宋体" w:hAnsi="Times New Roman"/>
          <w:sz w:val="24"/>
          <w:szCs w:val="24"/>
        </w:rPr>
        <w:t>**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0D46E2" w:rsidRPr="00E177AC">
        <w:rPr>
          <w:rFonts w:ascii="Times New Roman" w:eastAsia="宋体" w:hAnsi="Times New Roman"/>
          <w:sz w:val="24"/>
          <w:szCs w:val="24"/>
        </w:rPr>
        <w:t>；</w:t>
      </w:r>
      <w:r w:rsidR="00D20939" w:rsidRPr="00E177AC">
        <w:rPr>
          <w:rFonts w:ascii="Times New Roman" w:eastAsia="宋体" w:hAnsi="Times New Roman"/>
          <w:sz w:val="24"/>
          <w:szCs w:val="24"/>
        </w:rPr>
        <w:t xml:space="preserve"> </w:t>
      </w:r>
      <w:r w:rsidR="00D20939" w:rsidRPr="00E177AC">
        <w:rPr>
          <w:rFonts w:ascii="宋体" w:eastAsia="宋体" w:hAnsi="宋体" w:cs="宋体" w:hint="eastAsia"/>
          <w:sz w:val="24"/>
          <w:szCs w:val="24"/>
        </w:rPr>
        <w:t>②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不明桶装化学品没有标签，放在电箱下（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D20939" w:rsidRPr="00E177AC">
        <w:rPr>
          <w:rFonts w:ascii="Times New Roman" w:eastAsia="宋体" w:hAnsi="Times New Roman" w:hint="eastAsia"/>
          <w:sz w:val="24"/>
          <w:szCs w:val="24"/>
        </w:rPr>
        <w:t>；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③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试剂架上的试剂无清单，未入库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；④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废液放在电箱下，标签、</w:t>
      </w:r>
      <w:proofErr w:type="gramStart"/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警示带需</w:t>
      </w:r>
      <w:proofErr w:type="gramEnd"/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完善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；⑤信息牌上二</w:t>
      </w:r>
      <w:proofErr w:type="gramStart"/>
      <w:r w:rsidR="006A1FE2" w:rsidRPr="00E177AC">
        <w:rPr>
          <w:rFonts w:ascii="Times New Roman" w:eastAsia="宋体" w:hAnsi="Times New Roman" w:hint="eastAsia"/>
          <w:sz w:val="24"/>
          <w:szCs w:val="24"/>
        </w:rPr>
        <w:t>维码未</w:t>
      </w:r>
      <w:proofErr w:type="gramEnd"/>
      <w:r w:rsidR="006A1FE2" w:rsidRPr="00E177AC">
        <w:rPr>
          <w:rFonts w:ascii="Times New Roman" w:eastAsia="宋体" w:hAnsi="Times New Roman" w:hint="eastAsia"/>
          <w:sz w:val="24"/>
          <w:szCs w:val="24"/>
        </w:rPr>
        <w:t>绑定用房信息（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；⑥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配电箱被遮挡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；⑦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无准入许可书，未见培训材料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；⑧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通风橱下存放有试剂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；⑨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微波炉未粘贴“实验用</w:t>
      </w:r>
      <w:r w:rsidR="006A1FE2" w:rsidRPr="00E177AC">
        <w:rPr>
          <w:rFonts w:ascii="Times New Roman" w:eastAsia="宋体" w:hAnsi="Times New Roman"/>
          <w:bCs/>
          <w:sz w:val="24"/>
          <w:szCs w:val="24"/>
        </w:rPr>
        <w:t>”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标签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；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⑩</w:t>
      </w:r>
      <w:r w:rsidR="006A1FE2" w:rsidRPr="00E177AC">
        <w:rPr>
          <w:rFonts w:ascii="Times New Roman" w:eastAsia="宋体" w:hAnsi="Times New Roman" w:hint="eastAsia"/>
          <w:bCs/>
          <w:sz w:val="24"/>
          <w:szCs w:val="24"/>
        </w:rPr>
        <w:t>冰箱未建立清单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="006A1FE2" w:rsidRPr="00E177AC">
        <w:rPr>
          <w:rFonts w:ascii="Times New Roman" w:eastAsia="宋体" w:hAnsi="Times New Roman"/>
          <w:sz w:val="24"/>
          <w:szCs w:val="24"/>
        </w:rPr>
        <w:t>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；（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1</w:t>
      </w:r>
      <w:r w:rsidR="006A1FE2" w:rsidRPr="00E177AC">
        <w:rPr>
          <w:rFonts w:ascii="Times New Roman" w:eastAsia="宋体" w:hAnsi="Times New Roman"/>
          <w:sz w:val="24"/>
          <w:szCs w:val="24"/>
        </w:rPr>
        <w:t>1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）高压灭菌锅未见特种设备使用登记证等资料，设备“在用”、“停用”或“报废”等使用状态不明（</w:t>
      </w:r>
      <w:r w:rsidR="006A1FE2" w:rsidRPr="00E177AC">
        <w:rPr>
          <w:rFonts w:ascii="Times New Roman" w:eastAsia="宋体" w:hAnsi="Times New Roman"/>
          <w:sz w:val="24"/>
          <w:szCs w:val="24"/>
        </w:rPr>
        <w:t>**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；（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1</w:t>
      </w:r>
      <w:r w:rsidR="006A1FE2" w:rsidRPr="00E177AC">
        <w:rPr>
          <w:rFonts w:ascii="Times New Roman" w:eastAsia="宋体" w:hAnsi="Times New Roman"/>
          <w:sz w:val="24"/>
          <w:szCs w:val="24"/>
        </w:rPr>
        <w:t>2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）实验室违规饲养老鼠（</w:t>
      </w:r>
      <w:r w:rsidR="006A1FE2" w:rsidRPr="00E177AC">
        <w:rPr>
          <w:rFonts w:ascii="Times New Roman" w:eastAsia="宋体" w:hAnsi="Times New Roman"/>
          <w:sz w:val="24"/>
          <w:szCs w:val="24"/>
        </w:rPr>
        <w:t>***</w:t>
      </w:r>
      <w:r w:rsidR="006A1FE2" w:rsidRPr="00E177AC">
        <w:rPr>
          <w:rFonts w:ascii="Times New Roman" w:eastAsia="宋体" w:hAnsi="Times New Roman"/>
          <w:sz w:val="24"/>
          <w:szCs w:val="24"/>
        </w:rPr>
        <w:t>）</w:t>
      </w:r>
      <w:r w:rsidR="006A1FE2"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bookmarkEnd w:id="0"/>
    <w:p w14:paraId="13384841" w14:textId="77777777" w:rsidR="006A1FE2" w:rsidRPr="00E177AC" w:rsidRDefault="006A1FE2" w:rsidP="00187FB5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6D59F0E3" w14:textId="26187170" w:rsidR="006A1FE2" w:rsidRPr="00E177AC" w:rsidRDefault="006A1FE2" w:rsidP="006A1FE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3.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-804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（施莽</w:t>
      </w:r>
      <w:r w:rsidR="005C03DF">
        <w:rPr>
          <w:rFonts w:ascii="Times New Roman" w:eastAsia="宋体" w:hAnsi="Times New Roman" w:hint="eastAsia"/>
          <w:b/>
          <w:bCs/>
          <w:sz w:val="24"/>
          <w:szCs w:val="24"/>
        </w:rPr>
        <w:t>、张幸鼎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E177AC">
        <w:rPr>
          <w:rFonts w:ascii="Times New Roman" w:eastAsia="宋体" w:hAnsi="Times New Roman" w:hint="eastAsia"/>
          <w:bCs/>
          <w:sz w:val="24"/>
          <w:szCs w:val="24"/>
        </w:rPr>
        <w:t>试剂随意放置在桌面，未及时放入试剂柜或试剂架。实验废弃物在地上堆放</w:t>
      </w:r>
      <w:r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Pr="00E177AC">
        <w:rPr>
          <w:rFonts w:ascii="Times New Roman" w:eastAsia="宋体" w:hAnsi="Times New Roman"/>
          <w:sz w:val="24"/>
          <w:szCs w:val="24"/>
        </w:rPr>
        <w:t>*</w:t>
      </w:r>
      <w:r w:rsidRPr="00E177AC">
        <w:rPr>
          <w:rFonts w:ascii="Times New Roman" w:eastAsia="宋体" w:hAnsi="Times New Roman"/>
          <w:sz w:val="24"/>
          <w:szCs w:val="24"/>
        </w:rPr>
        <w:t>）；</w:t>
      </w:r>
      <w:r w:rsidRPr="00E177AC">
        <w:rPr>
          <w:rFonts w:ascii="Times New Roman" w:eastAsia="宋体" w:hAnsi="Times New Roman"/>
          <w:sz w:val="24"/>
          <w:szCs w:val="24"/>
        </w:rPr>
        <w:t xml:space="preserve"> </w:t>
      </w:r>
      <w:r w:rsidR="00E177AC" w:rsidRPr="00E177AC">
        <w:rPr>
          <w:rFonts w:ascii="宋体" w:eastAsia="宋体" w:hAnsi="宋体" w:cs="宋体" w:hint="eastAsia"/>
          <w:sz w:val="24"/>
          <w:szCs w:val="24"/>
        </w:rPr>
        <w:t>②</w:t>
      </w:r>
      <w:r w:rsidR="00E177AC" w:rsidRPr="00E177AC">
        <w:rPr>
          <w:rFonts w:ascii="Times New Roman" w:eastAsia="宋体" w:hAnsi="Times New Roman" w:hint="eastAsia"/>
          <w:sz w:val="24"/>
          <w:szCs w:val="24"/>
        </w:rPr>
        <w:t>信息牌上二</w:t>
      </w:r>
      <w:proofErr w:type="gramStart"/>
      <w:r w:rsidR="00E177AC" w:rsidRPr="00E177AC">
        <w:rPr>
          <w:rFonts w:ascii="Times New Roman" w:eastAsia="宋体" w:hAnsi="Times New Roman" w:hint="eastAsia"/>
          <w:sz w:val="24"/>
          <w:szCs w:val="24"/>
        </w:rPr>
        <w:t>维码信息未</w:t>
      </w:r>
      <w:proofErr w:type="gramEnd"/>
      <w:r w:rsidR="00E177AC" w:rsidRPr="00E177AC">
        <w:rPr>
          <w:rFonts w:ascii="Times New Roman" w:eastAsia="宋体" w:hAnsi="Times New Roman" w:hint="eastAsia"/>
          <w:sz w:val="24"/>
          <w:szCs w:val="24"/>
        </w:rPr>
        <w:t>绑定用房信息（</w:t>
      </w:r>
      <w:r w:rsidR="00E177AC" w:rsidRPr="00E177AC">
        <w:rPr>
          <w:rFonts w:ascii="Times New Roman" w:eastAsia="宋体" w:hAnsi="Times New Roman"/>
          <w:sz w:val="24"/>
          <w:szCs w:val="24"/>
        </w:rPr>
        <w:t>*</w:t>
      </w:r>
      <w:r w:rsidR="00E177AC" w:rsidRPr="00E177AC">
        <w:rPr>
          <w:rFonts w:ascii="Times New Roman" w:eastAsia="宋体" w:hAnsi="Times New Roman"/>
          <w:sz w:val="24"/>
          <w:szCs w:val="24"/>
        </w:rPr>
        <w:t>）</w:t>
      </w:r>
      <w:r w:rsidR="00E177AC"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472A7B3F" w14:textId="77777777" w:rsidR="006A1FE2" w:rsidRPr="00E177AC" w:rsidRDefault="006A1FE2" w:rsidP="006A1FE2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5BDDFC5C" w14:textId="361C7743" w:rsidR="006A1FE2" w:rsidRDefault="00E177AC" w:rsidP="006A1FE2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1" w:name="_Hlk146114185"/>
      <w:r w:rsidRPr="00E177AC">
        <w:rPr>
          <w:rFonts w:ascii="Times New Roman" w:eastAsia="宋体" w:hAnsi="Times New Roman"/>
          <w:b/>
          <w:bCs/>
          <w:sz w:val="24"/>
          <w:szCs w:val="24"/>
        </w:rPr>
        <w:t>4.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-239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（冯冬茹）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E177AC">
        <w:rPr>
          <w:rFonts w:ascii="Times New Roman" w:eastAsia="宋体" w:hAnsi="Times New Roman" w:hint="eastAsia"/>
          <w:bCs/>
          <w:sz w:val="24"/>
          <w:szCs w:val="24"/>
        </w:rPr>
        <w:t>信息牌上二</w:t>
      </w:r>
      <w:proofErr w:type="gramStart"/>
      <w:r w:rsidRPr="00E177AC">
        <w:rPr>
          <w:rFonts w:ascii="Times New Roman" w:eastAsia="宋体" w:hAnsi="Times New Roman" w:hint="eastAsia"/>
          <w:bCs/>
          <w:sz w:val="24"/>
          <w:szCs w:val="24"/>
        </w:rPr>
        <w:t>维码未</w:t>
      </w:r>
      <w:proofErr w:type="gramEnd"/>
      <w:r w:rsidRPr="00E177AC">
        <w:rPr>
          <w:rFonts w:ascii="Times New Roman" w:eastAsia="宋体" w:hAnsi="Times New Roman" w:hint="eastAsia"/>
          <w:bCs/>
          <w:sz w:val="24"/>
          <w:szCs w:val="24"/>
        </w:rPr>
        <w:t>绑定用房信息，</w:t>
      </w:r>
      <w:proofErr w:type="gramStart"/>
      <w:r w:rsidRPr="00E177AC">
        <w:rPr>
          <w:rFonts w:ascii="Times New Roman" w:eastAsia="宋体" w:hAnsi="Times New Roman" w:hint="eastAsia"/>
          <w:bCs/>
          <w:sz w:val="24"/>
          <w:szCs w:val="24"/>
        </w:rPr>
        <w:t>内容勾选不</w:t>
      </w:r>
      <w:proofErr w:type="gramEnd"/>
      <w:r w:rsidRPr="00E177AC">
        <w:rPr>
          <w:rFonts w:ascii="Times New Roman" w:eastAsia="宋体" w:hAnsi="Times New Roman" w:hint="eastAsia"/>
          <w:bCs/>
          <w:sz w:val="24"/>
          <w:szCs w:val="24"/>
        </w:rPr>
        <w:t>齐全</w:t>
      </w:r>
      <w:r w:rsidRPr="00E177AC">
        <w:rPr>
          <w:rFonts w:ascii="Times New Roman" w:eastAsia="宋体" w:hAnsi="Times New Roman" w:hint="eastAsia"/>
          <w:sz w:val="24"/>
          <w:szCs w:val="24"/>
        </w:rPr>
        <w:t>（</w:t>
      </w:r>
      <w:r w:rsidRPr="00E177AC">
        <w:rPr>
          <w:rFonts w:ascii="Times New Roman" w:eastAsia="宋体" w:hAnsi="Times New Roman"/>
          <w:sz w:val="24"/>
          <w:szCs w:val="24"/>
        </w:rPr>
        <w:t>*</w:t>
      </w:r>
      <w:r w:rsidRPr="00E177AC">
        <w:rPr>
          <w:rFonts w:ascii="Times New Roman" w:eastAsia="宋体" w:hAnsi="Times New Roman"/>
          <w:sz w:val="24"/>
          <w:szCs w:val="24"/>
        </w:rPr>
        <w:t>）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bookmarkEnd w:id="1"/>
    <w:p w14:paraId="7D180A32" w14:textId="1E4C1D99" w:rsidR="005C03DF" w:rsidRDefault="005C03DF" w:rsidP="006A1FE2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45B7C267" w14:textId="77777777" w:rsidR="005C03DF" w:rsidRPr="000D46E2" w:rsidRDefault="005C03DF" w:rsidP="005C03DF">
      <w:pPr>
        <w:spacing w:line="360" w:lineRule="auto"/>
        <w:rPr>
          <w:rFonts w:ascii="宋体" w:eastAsia="宋体" w:hAnsi="宋体"/>
          <w:sz w:val="24"/>
          <w:szCs w:val="24"/>
        </w:rPr>
      </w:pPr>
      <w:r w:rsidRPr="000D46E2">
        <w:rPr>
          <w:rFonts w:ascii="宋体" w:eastAsia="宋体" w:hAnsi="宋体"/>
          <w:sz w:val="24"/>
          <w:szCs w:val="24"/>
        </w:rPr>
        <w:t>二、落实整改要求</w:t>
      </w:r>
    </w:p>
    <w:p w14:paraId="044ACAB5" w14:textId="2AF3F88A" w:rsidR="005C03DF" w:rsidRPr="00E177AC" w:rsidRDefault="005C03DF" w:rsidP="005C03DF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1.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-628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（康洋）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5C03DF">
        <w:rPr>
          <w:rFonts w:ascii="Times New Roman" w:eastAsia="宋体" w:hAnsi="Times New Roman" w:hint="eastAsia"/>
          <w:sz w:val="24"/>
          <w:szCs w:val="24"/>
        </w:rPr>
        <w:t>补充</w:t>
      </w:r>
      <w:proofErr w:type="gramStart"/>
      <w:r w:rsidRPr="005C03DF">
        <w:rPr>
          <w:rFonts w:ascii="Times New Roman" w:eastAsia="宋体" w:hAnsi="Times New Roman" w:hint="eastAsia"/>
          <w:sz w:val="24"/>
          <w:szCs w:val="24"/>
        </w:rPr>
        <w:t>规范台账及</w:t>
      </w:r>
      <w:proofErr w:type="gramEnd"/>
      <w:r w:rsidRPr="005C03DF">
        <w:rPr>
          <w:rFonts w:ascii="Times New Roman" w:eastAsia="宋体" w:hAnsi="Times New Roman" w:hint="eastAsia"/>
          <w:sz w:val="24"/>
          <w:szCs w:val="24"/>
        </w:rPr>
        <w:t>清单，并做好双人双锁</w:t>
      </w:r>
      <w:r w:rsidRPr="00E177AC">
        <w:rPr>
          <w:rFonts w:ascii="Times New Roman" w:eastAsia="宋体" w:hAnsi="Times New Roman"/>
          <w:sz w:val="24"/>
          <w:szCs w:val="24"/>
        </w:rPr>
        <w:t>；</w:t>
      </w:r>
      <w:r w:rsidRPr="00E177AC">
        <w:rPr>
          <w:rFonts w:ascii="宋体" w:eastAsia="宋体" w:hAnsi="宋体" w:cs="宋体" w:hint="eastAsia"/>
          <w:sz w:val="24"/>
          <w:szCs w:val="24"/>
        </w:rPr>
        <w:t>②</w:t>
      </w:r>
      <w:r w:rsidRPr="005C03DF">
        <w:rPr>
          <w:rFonts w:ascii="Times New Roman" w:eastAsia="宋体" w:hAnsi="Times New Roman" w:hint="eastAsia"/>
          <w:sz w:val="24"/>
          <w:szCs w:val="24"/>
        </w:rPr>
        <w:t>通风橱内及柜子禁止存放有机试剂，转移化学试剂到试剂柜</w:t>
      </w:r>
      <w:r w:rsidRPr="00E177AC">
        <w:rPr>
          <w:rFonts w:ascii="Times New Roman" w:eastAsia="宋体" w:hAnsi="Times New Roman" w:hint="eastAsia"/>
          <w:sz w:val="24"/>
          <w:szCs w:val="24"/>
        </w:rPr>
        <w:t>；③</w:t>
      </w:r>
      <w:r w:rsidRPr="005C03DF">
        <w:rPr>
          <w:rFonts w:ascii="Times New Roman" w:eastAsia="宋体" w:hAnsi="Times New Roman" w:hint="eastAsia"/>
          <w:sz w:val="24"/>
          <w:szCs w:val="24"/>
        </w:rPr>
        <w:t>补充试剂出库清单</w:t>
      </w:r>
      <w:r w:rsidRPr="00E177AC">
        <w:rPr>
          <w:rFonts w:ascii="Times New Roman" w:eastAsia="宋体" w:hAnsi="Times New Roman" w:hint="eastAsia"/>
          <w:sz w:val="24"/>
          <w:szCs w:val="24"/>
        </w:rPr>
        <w:t>；④</w:t>
      </w:r>
      <w:r w:rsidRPr="005C03DF">
        <w:rPr>
          <w:rFonts w:ascii="Times New Roman" w:eastAsia="宋体" w:hAnsi="Times New Roman" w:hint="eastAsia"/>
          <w:sz w:val="24"/>
          <w:szCs w:val="24"/>
        </w:rPr>
        <w:t>将试剂做好归类，并有序储存</w:t>
      </w:r>
      <w:r w:rsidRPr="00E177AC">
        <w:rPr>
          <w:rFonts w:ascii="Times New Roman" w:eastAsia="宋体" w:hAnsi="Times New Roman" w:hint="eastAsia"/>
          <w:sz w:val="24"/>
          <w:szCs w:val="24"/>
        </w:rPr>
        <w:t>；⑤</w:t>
      </w:r>
      <w:proofErr w:type="gramStart"/>
      <w:r w:rsidRPr="005C03DF">
        <w:rPr>
          <w:rFonts w:ascii="Times New Roman" w:eastAsia="宋体" w:hAnsi="Times New Roman" w:hint="eastAsia"/>
          <w:sz w:val="24"/>
          <w:szCs w:val="24"/>
        </w:rPr>
        <w:t>二维码补充</w:t>
      </w:r>
      <w:proofErr w:type="gramEnd"/>
      <w:r w:rsidRPr="005C03DF">
        <w:rPr>
          <w:rFonts w:ascii="Times New Roman" w:eastAsia="宋体" w:hAnsi="Times New Roman" w:hint="eastAsia"/>
          <w:sz w:val="24"/>
          <w:szCs w:val="24"/>
        </w:rPr>
        <w:t>试剂及设备信息</w:t>
      </w:r>
      <w:r w:rsidRPr="00E177AC">
        <w:rPr>
          <w:rFonts w:ascii="Times New Roman" w:eastAsia="宋体" w:hAnsi="Times New Roman" w:hint="eastAsia"/>
          <w:sz w:val="24"/>
          <w:szCs w:val="24"/>
        </w:rPr>
        <w:t>；⑥</w:t>
      </w:r>
      <w:r w:rsidRPr="005C03DF">
        <w:rPr>
          <w:rFonts w:ascii="Times New Roman" w:eastAsia="宋体" w:hAnsi="Times New Roman" w:hint="eastAsia"/>
          <w:bCs/>
          <w:sz w:val="24"/>
          <w:szCs w:val="24"/>
        </w:rPr>
        <w:t>补充信息牌信息</w:t>
      </w:r>
      <w:r w:rsidRPr="00E177AC">
        <w:rPr>
          <w:rFonts w:ascii="Times New Roman" w:eastAsia="宋体" w:hAnsi="Times New Roman" w:hint="eastAsia"/>
          <w:sz w:val="24"/>
          <w:szCs w:val="24"/>
        </w:rPr>
        <w:t>；⑦</w:t>
      </w:r>
      <w:r w:rsidRPr="005C03DF">
        <w:rPr>
          <w:rFonts w:ascii="Times New Roman" w:eastAsia="宋体" w:hAnsi="Times New Roman" w:hint="eastAsia"/>
          <w:bCs/>
          <w:sz w:val="24"/>
          <w:szCs w:val="24"/>
        </w:rPr>
        <w:t>配电</w:t>
      </w:r>
      <w:proofErr w:type="gramStart"/>
      <w:r w:rsidRPr="005C03DF">
        <w:rPr>
          <w:rFonts w:ascii="Times New Roman" w:eastAsia="宋体" w:hAnsi="Times New Roman" w:hint="eastAsia"/>
          <w:bCs/>
          <w:sz w:val="24"/>
          <w:szCs w:val="24"/>
        </w:rPr>
        <w:t>箱不可</w:t>
      </w:r>
      <w:proofErr w:type="gramEnd"/>
      <w:r w:rsidRPr="005C03DF">
        <w:rPr>
          <w:rFonts w:ascii="Times New Roman" w:eastAsia="宋体" w:hAnsi="Times New Roman" w:hint="eastAsia"/>
          <w:bCs/>
          <w:sz w:val="24"/>
          <w:szCs w:val="24"/>
        </w:rPr>
        <w:t>遮挡，转移遮挡物</w:t>
      </w:r>
      <w:r w:rsidRPr="00E177AC">
        <w:rPr>
          <w:rFonts w:ascii="Times New Roman" w:eastAsia="宋体" w:hAnsi="Times New Roman" w:hint="eastAsia"/>
          <w:sz w:val="24"/>
          <w:szCs w:val="24"/>
        </w:rPr>
        <w:t>；⑧</w:t>
      </w:r>
      <w:r w:rsidRPr="005C03DF">
        <w:rPr>
          <w:rFonts w:ascii="Times New Roman" w:eastAsia="宋体" w:hAnsi="Times New Roman" w:hint="eastAsia"/>
          <w:bCs/>
          <w:sz w:val="24"/>
          <w:szCs w:val="24"/>
        </w:rPr>
        <w:t>补充培训内容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49E8CCDA" w14:textId="77777777" w:rsidR="005C03DF" w:rsidRPr="005C03DF" w:rsidRDefault="005C03DF" w:rsidP="005C03DF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</w:p>
    <w:p w14:paraId="7896F126" w14:textId="5E2ACC95" w:rsidR="005C03DF" w:rsidRDefault="005C03DF" w:rsidP="005C03DF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2.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-715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（周丽华、付饶）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5C03DF">
        <w:rPr>
          <w:rFonts w:ascii="Times New Roman" w:eastAsia="宋体" w:hAnsi="Times New Roman" w:hint="eastAsia"/>
          <w:sz w:val="24"/>
          <w:szCs w:val="24"/>
        </w:rPr>
        <w:t>配电箱下不可放置阻碍物，转移门口试剂柜并且补充清单，管制类试剂做好双人双锁</w:t>
      </w:r>
      <w:r w:rsidRPr="00E177AC">
        <w:rPr>
          <w:rFonts w:ascii="Times New Roman" w:eastAsia="宋体" w:hAnsi="Times New Roman"/>
          <w:sz w:val="24"/>
          <w:szCs w:val="24"/>
        </w:rPr>
        <w:t>；</w:t>
      </w:r>
      <w:r w:rsidRPr="00E177AC">
        <w:rPr>
          <w:rFonts w:ascii="宋体" w:eastAsia="宋体" w:hAnsi="宋体" w:cs="宋体" w:hint="eastAsia"/>
          <w:sz w:val="24"/>
          <w:szCs w:val="24"/>
        </w:rPr>
        <w:t>②</w:t>
      </w:r>
      <w:r w:rsidR="00337A7C">
        <w:rPr>
          <w:rFonts w:ascii="宋体" w:eastAsia="宋体" w:hAnsi="宋体" w:cs="宋体" w:hint="eastAsia"/>
          <w:sz w:val="24"/>
          <w:szCs w:val="24"/>
        </w:rPr>
        <w:t>桶上做好标签，并转移到其他远离电箱的位置</w:t>
      </w:r>
      <w:r w:rsidRPr="00E177AC">
        <w:rPr>
          <w:rFonts w:ascii="Times New Roman" w:eastAsia="宋体" w:hAnsi="Times New Roman" w:hint="eastAsia"/>
          <w:sz w:val="24"/>
          <w:szCs w:val="24"/>
        </w:rPr>
        <w:t>；③</w:t>
      </w:r>
      <w:r w:rsidR="00337A7C" w:rsidRPr="00337A7C">
        <w:rPr>
          <w:rFonts w:ascii="Times New Roman" w:eastAsia="宋体" w:hAnsi="Times New Roman" w:hint="eastAsia"/>
          <w:bCs/>
          <w:sz w:val="24"/>
          <w:szCs w:val="24"/>
        </w:rPr>
        <w:t>所有试剂入库并且补充试剂清单</w:t>
      </w:r>
      <w:r w:rsidRPr="00E177AC">
        <w:rPr>
          <w:rFonts w:ascii="Times New Roman" w:eastAsia="宋体" w:hAnsi="Times New Roman" w:hint="eastAsia"/>
          <w:sz w:val="24"/>
          <w:szCs w:val="24"/>
        </w:rPr>
        <w:t>；④</w:t>
      </w:r>
      <w:r w:rsidR="00337A7C" w:rsidRPr="00337A7C">
        <w:rPr>
          <w:rFonts w:ascii="Times New Roman" w:eastAsia="宋体" w:hAnsi="Times New Roman" w:hint="eastAsia"/>
          <w:bCs/>
          <w:sz w:val="24"/>
          <w:szCs w:val="24"/>
        </w:rPr>
        <w:t>转移配电箱阻碍物，并且标识废弃</w:t>
      </w:r>
      <w:r w:rsidR="00337A7C" w:rsidRPr="00337A7C">
        <w:rPr>
          <w:rFonts w:ascii="Times New Roman" w:eastAsia="宋体" w:hAnsi="Times New Roman" w:hint="eastAsia"/>
          <w:bCs/>
          <w:sz w:val="24"/>
          <w:szCs w:val="24"/>
        </w:rPr>
        <w:lastRenderedPageBreak/>
        <w:t>物区域</w:t>
      </w:r>
      <w:r w:rsidRPr="00E177AC">
        <w:rPr>
          <w:rFonts w:ascii="Times New Roman" w:eastAsia="宋体" w:hAnsi="Times New Roman" w:hint="eastAsia"/>
          <w:sz w:val="24"/>
          <w:szCs w:val="24"/>
        </w:rPr>
        <w:t>；⑤</w:t>
      </w:r>
      <w:r w:rsidR="00337A7C" w:rsidRPr="00337A7C">
        <w:rPr>
          <w:rFonts w:ascii="Times New Roman" w:eastAsia="宋体" w:hAnsi="Times New Roman" w:hint="eastAsia"/>
          <w:sz w:val="24"/>
          <w:szCs w:val="24"/>
        </w:rPr>
        <w:t>信息</w:t>
      </w:r>
      <w:proofErr w:type="gramStart"/>
      <w:r w:rsidR="00337A7C" w:rsidRPr="00337A7C">
        <w:rPr>
          <w:rFonts w:ascii="Times New Roman" w:eastAsia="宋体" w:hAnsi="Times New Roman" w:hint="eastAsia"/>
          <w:sz w:val="24"/>
          <w:szCs w:val="24"/>
        </w:rPr>
        <w:t>牌二维码</w:t>
      </w:r>
      <w:proofErr w:type="gramEnd"/>
      <w:r w:rsidR="00337A7C" w:rsidRPr="00337A7C">
        <w:rPr>
          <w:rFonts w:ascii="Times New Roman" w:eastAsia="宋体" w:hAnsi="Times New Roman" w:hint="eastAsia"/>
          <w:sz w:val="24"/>
          <w:szCs w:val="24"/>
        </w:rPr>
        <w:t>绑定用房信息</w:t>
      </w:r>
      <w:r w:rsidRPr="00E177AC">
        <w:rPr>
          <w:rFonts w:ascii="Times New Roman" w:eastAsia="宋体" w:hAnsi="Times New Roman" w:hint="eastAsia"/>
          <w:sz w:val="24"/>
          <w:szCs w:val="24"/>
        </w:rPr>
        <w:t>；⑥</w:t>
      </w:r>
      <w:r w:rsidR="00337A7C" w:rsidRPr="00337A7C">
        <w:rPr>
          <w:rFonts w:ascii="Times New Roman" w:eastAsia="宋体" w:hAnsi="Times New Roman" w:hint="eastAsia"/>
          <w:bCs/>
          <w:sz w:val="24"/>
          <w:szCs w:val="24"/>
        </w:rPr>
        <w:t>转移配电箱遮挡物</w:t>
      </w:r>
      <w:r w:rsidRPr="00E177AC">
        <w:rPr>
          <w:rFonts w:ascii="Times New Roman" w:eastAsia="宋体" w:hAnsi="Times New Roman" w:hint="eastAsia"/>
          <w:sz w:val="24"/>
          <w:szCs w:val="24"/>
        </w:rPr>
        <w:t>；⑦</w:t>
      </w:r>
      <w:r w:rsidR="00337A7C" w:rsidRPr="00337A7C">
        <w:rPr>
          <w:rFonts w:ascii="Times New Roman" w:eastAsia="宋体" w:hAnsi="Times New Roman" w:hint="eastAsia"/>
          <w:bCs/>
          <w:sz w:val="24"/>
          <w:szCs w:val="24"/>
        </w:rPr>
        <w:t>补充准入许可书及培训材料</w:t>
      </w:r>
      <w:r w:rsidRPr="00E177AC">
        <w:rPr>
          <w:rFonts w:ascii="Times New Roman" w:eastAsia="宋体" w:hAnsi="Times New Roman" w:hint="eastAsia"/>
          <w:sz w:val="24"/>
          <w:szCs w:val="24"/>
        </w:rPr>
        <w:t>；⑧</w:t>
      </w:r>
      <w:r w:rsidR="00337A7C" w:rsidRPr="00337A7C">
        <w:rPr>
          <w:rFonts w:ascii="Times New Roman" w:eastAsia="宋体" w:hAnsi="Times New Roman" w:hint="eastAsia"/>
          <w:bCs/>
          <w:sz w:val="24"/>
          <w:szCs w:val="24"/>
        </w:rPr>
        <w:t>通风橱内及柜子禁止存放有机试剂，转移化学试剂到试剂柜</w:t>
      </w:r>
      <w:r w:rsidRPr="00E177AC">
        <w:rPr>
          <w:rFonts w:ascii="Times New Roman" w:eastAsia="宋体" w:hAnsi="Times New Roman" w:hint="eastAsia"/>
          <w:sz w:val="24"/>
          <w:szCs w:val="24"/>
        </w:rPr>
        <w:t>；⑨</w:t>
      </w:r>
      <w:r w:rsidR="00337A7C" w:rsidRPr="00337A7C">
        <w:rPr>
          <w:rFonts w:ascii="Times New Roman" w:eastAsia="宋体" w:hAnsi="Times New Roman" w:hint="eastAsia"/>
          <w:bCs/>
          <w:sz w:val="24"/>
          <w:szCs w:val="24"/>
        </w:rPr>
        <w:t>实验用仪器张贴好实验标签</w:t>
      </w:r>
      <w:r w:rsidRPr="00E177AC">
        <w:rPr>
          <w:rFonts w:ascii="Times New Roman" w:eastAsia="宋体" w:hAnsi="Times New Roman" w:hint="eastAsia"/>
          <w:bCs/>
          <w:sz w:val="24"/>
          <w:szCs w:val="24"/>
        </w:rPr>
        <w:t>；</w:t>
      </w:r>
      <w:r w:rsidRPr="00E177AC">
        <w:rPr>
          <w:rFonts w:ascii="Times New Roman" w:eastAsia="宋体" w:hAnsi="Times New Roman" w:hint="eastAsia"/>
          <w:sz w:val="24"/>
          <w:szCs w:val="24"/>
        </w:rPr>
        <w:t>⑩</w:t>
      </w:r>
      <w:r w:rsidR="00337A7C" w:rsidRPr="00337A7C">
        <w:rPr>
          <w:rFonts w:ascii="Times New Roman" w:eastAsia="宋体" w:hAnsi="Times New Roman" w:hint="eastAsia"/>
          <w:bCs/>
          <w:sz w:val="24"/>
          <w:szCs w:val="24"/>
        </w:rPr>
        <w:t>补充冰箱存放清单</w:t>
      </w:r>
      <w:r w:rsidRPr="00E177AC">
        <w:rPr>
          <w:rFonts w:ascii="Times New Roman" w:eastAsia="宋体" w:hAnsi="Times New Roman" w:hint="eastAsia"/>
          <w:sz w:val="24"/>
          <w:szCs w:val="24"/>
        </w:rPr>
        <w:t>；</w:t>
      </w:r>
      <w:r w:rsidR="00337A7C">
        <w:rPr>
          <w:rFonts w:ascii="Times New Roman" w:eastAsia="宋体" w:hAnsi="Times New Roman" w:hint="eastAsia"/>
          <w:sz w:val="24"/>
          <w:szCs w:val="24"/>
        </w:rPr>
        <w:t>（</w:t>
      </w:r>
      <w:r w:rsidR="00337A7C">
        <w:rPr>
          <w:rFonts w:ascii="Times New Roman" w:eastAsia="宋体" w:hAnsi="Times New Roman" w:hint="eastAsia"/>
          <w:sz w:val="24"/>
          <w:szCs w:val="24"/>
        </w:rPr>
        <w:t>11</w:t>
      </w:r>
      <w:r w:rsidR="00337A7C">
        <w:rPr>
          <w:rFonts w:ascii="Times New Roman" w:eastAsia="宋体" w:hAnsi="Times New Roman" w:hint="eastAsia"/>
          <w:sz w:val="24"/>
          <w:szCs w:val="24"/>
        </w:rPr>
        <w:t>）</w:t>
      </w:r>
      <w:proofErr w:type="gramStart"/>
      <w:r w:rsidR="00337A7C" w:rsidRPr="00337A7C">
        <w:rPr>
          <w:rFonts w:ascii="Times New Roman" w:eastAsia="宋体" w:hAnsi="Times New Roman" w:hint="eastAsia"/>
          <w:sz w:val="24"/>
          <w:szCs w:val="24"/>
        </w:rPr>
        <w:t>灭菌锅若需要</w:t>
      </w:r>
      <w:proofErr w:type="gramEnd"/>
      <w:r w:rsidR="00337A7C" w:rsidRPr="00337A7C">
        <w:rPr>
          <w:rFonts w:ascii="Times New Roman" w:eastAsia="宋体" w:hAnsi="Times New Roman" w:hint="eastAsia"/>
          <w:sz w:val="24"/>
          <w:szCs w:val="24"/>
        </w:rPr>
        <w:t>使用，请按规定办理各种证件后再启用，若不需要</w:t>
      </w:r>
      <w:proofErr w:type="gramStart"/>
      <w:r w:rsidR="00337A7C" w:rsidRPr="00337A7C">
        <w:rPr>
          <w:rFonts w:ascii="Times New Roman" w:eastAsia="宋体" w:hAnsi="Times New Roman" w:hint="eastAsia"/>
          <w:sz w:val="24"/>
          <w:szCs w:val="24"/>
        </w:rPr>
        <w:t>使用请</w:t>
      </w:r>
      <w:proofErr w:type="gramEnd"/>
      <w:r w:rsidR="00337A7C" w:rsidRPr="00337A7C">
        <w:rPr>
          <w:rFonts w:ascii="Times New Roman" w:eastAsia="宋体" w:hAnsi="Times New Roman" w:hint="eastAsia"/>
          <w:sz w:val="24"/>
          <w:szCs w:val="24"/>
        </w:rPr>
        <w:t>贴上“禁止使用”或“未启用”标识</w:t>
      </w:r>
      <w:r w:rsidRPr="00E177AC">
        <w:rPr>
          <w:rFonts w:ascii="Times New Roman" w:eastAsia="宋体" w:hAnsi="Times New Roman" w:hint="eastAsia"/>
          <w:sz w:val="24"/>
          <w:szCs w:val="24"/>
        </w:rPr>
        <w:t>；（</w:t>
      </w:r>
      <w:r w:rsidRPr="00E177AC">
        <w:rPr>
          <w:rFonts w:ascii="Times New Roman" w:eastAsia="宋体" w:hAnsi="Times New Roman" w:hint="eastAsia"/>
          <w:sz w:val="24"/>
          <w:szCs w:val="24"/>
        </w:rPr>
        <w:t>1</w:t>
      </w:r>
      <w:r w:rsidRPr="00E177AC">
        <w:rPr>
          <w:rFonts w:ascii="Times New Roman" w:eastAsia="宋体" w:hAnsi="Times New Roman"/>
          <w:sz w:val="24"/>
          <w:szCs w:val="24"/>
        </w:rPr>
        <w:t>2</w:t>
      </w:r>
      <w:r w:rsidRPr="00E177AC">
        <w:rPr>
          <w:rFonts w:ascii="Times New Roman" w:eastAsia="宋体" w:hAnsi="Times New Roman" w:hint="eastAsia"/>
          <w:sz w:val="24"/>
          <w:szCs w:val="24"/>
        </w:rPr>
        <w:t>）</w:t>
      </w:r>
      <w:r w:rsidR="00337A7C" w:rsidRPr="00337A7C">
        <w:rPr>
          <w:rFonts w:ascii="Times New Roman" w:eastAsia="宋体" w:hAnsi="Times New Roman" w:hint="eastAsia"/>
          <w:sz w:val="24"/>
          <w:szCs w:val="24"/>
        </w:rPr>
        <w:t>处理老鼠，并且禁止在实验室饲养老鼠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2AF74A1F" w14:textId="6BE34081" w:rsidR="0032006F" w:rsidRDefault="0032006F" w:rsidP="005C03DF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7CCC0DEC" w14:textId="008A324A" w:rsidR="0032006F" w:rsidRDefault="0032006F" w:rsidP="0032006F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3.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-804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（施莽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、张幸鼎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32006F">
        <w:rPr>
          <w:rFonts w:ascii="Times New Roman" w:eastAsia="宋体" w:hAnsi="Times New Roman" w:hint="eastAsia"/>
          <w:bCs/>
          <w:sz w:val="24"/>
          <w:szCs w:val="24"/>
        </w:rPr>
        <w:t>将试剂转移到试剂</w:t>
      </w:r>
      <w:proofErr w:type="gramStart"/>
      <w:r w:rsidRPr="0032006F">
        <w:rPr>
          <w:rFonts w:ascii="Times New Roman" w:eastAsia="宋体" w:hAnsi="Times New Roman" w:hint="eastAsia"/>
          <w:bCs/>
          <w:sz w:val="24"/>
          <w:szCs w:val="24"/>
        </w:rPr>
        <w:t>柜安全</w:t>
      </w:r>
      <w:proofErr w:type="gramEnd"/>
      <w:r w:rsidRPr="0032006F">
        <w:rPr>
          <w:rFonts w:ascii="Times New Roman" w:eastAsia="宋体" w:hAnsi="Times New Roman" w:hint="eastAsia"/>
          <w:bCs/>
          <w:sz w:val="24"/>
          <w:szCs w:val="24"/>
        </w:rPr>
        <w:t>放置，并且将实验废弃物妥善归置到实验用垃圾桶</w:t>
      </w:r>
      <w:r w:rsidRPr="00E177AC">
        <w:rPr>
          <w:rFonts w:ascii="Times New Roman" w:eastAsia="宋体" w:hAnsi="Times New Roman"/>
          <w:sz w:val="24"/>
          <w:szCs w:val="24"/>
        </w:rPr>
        <w:t>；</w:t>
      </w:r>
      <w:r w:rsidRPr="00E177AC">
        <w:rPr>
          <w:rFonts w:ascii="宋体" w:eastAsia="宋体" w:hAnsi="宋体" w:cs="宋体" w:hint="eastAsia"/>
          <w:sz w:val="24"/>
          <w:szCs w:val="24"/>
        </w:rPr>
        <w:t>②</w:t>
      </w:r>
      <w:r w:rsidRPr="0032006F">
        <w:rPr>
          <w:rFonts w:ascii="Times New Roman" w:eastAsia="宋体" w:hAnsi="Times New Roman" w:hint="eastAsia"/>
          <w:sz w:val="24"/>
          <w:szCs w:val="24"/>
        </w:rPr>
        <w:t>补充信息牌绑定信息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50B7F9AE" w14:textId="3CF255EA" w:rsidR="0032006F" w:rsidRDefault="0032006F" w:rsidP="0032006F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6102A7A7" w14:textId="57047F89" w:rsidR="0032006F" w:rsidRDefault="0032006F" w:rsidP="0032006F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177AC">
        <w:rPr>
          <w:rFonts w:ascii="Times New Roman" w:eastAsia="宋体" w:hAnsi="Times New Roman"/>
          <w:b/>
          <w:bCs/>
          <w:sz w:val="24"/>
          <w:szCs w:val="24"/>
        </w:rPr>
        <w:t>4.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南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-239</w:t>
      </w:r>
      <w:r w:rsidRPr="00E177AC">
        <w:rPr>
          <w:rFonts w:ascii="Times New Roman" w:eastAsia="宋体" w:hAnsi="Times New Roman" w:hint="eastAsia"/>
          <w:b/>
          <w:bCs/>
          <w:sz w:val="24"/>
          <w:szCs w:val="24"/>
        </w:rPr>
        <w:t>（冯冬茹）</w:t>
      </w:r>
      <w:r w:rsidRPr="00E177AC">
        <w:rPr>
          <w:rFonts w:ascii="Times New Roman" w:eastAsia="宋体" w:hAnsi="Times New Roman"/>
          <w:b/>
          <w:bCs/>
          <w:sz w:val="24"/>
          <w:szCs w:val="24"/>
        </w:rPr>
        <w:t>：</w:t>
      </w:r>
      <w:r w:rsidRPr="00E177AC">
        <w:rPr>
          <w:rFonts w:ascii="宋体" w:eastAsia="宋体" w:hAnsi="宋体" w:cs="宋体" w:hint="eastAsia"/>
          <w:sz w:val="24"/>
          <w:szCs w:val="24"/>
        </w:rPr>
        <w:t>①</w:t>
      </w:r>
      <w:r w:rsidRPr="0032006F">
        <w:rPr>
          <w:rFonts w:ascii="Times New Roman" w:eastAsia="宋体" w:hAnsi="Times New Roman" w:hint="eastAsia"/>
          <w:bCs/>
          <w:sz w:val="24"/>
          <w:szCs w:val="24"/>
        </w:rPr>
        <w:t>补充信息牌</w:t>
      </w:r>
      <w:bookmarkStart w:id="2" w:name="_GoBack"/>
      <w:bookmarkEnd w:id="2"/>
      <w:r w:rsidRPr="0032006F">
        <w:rPr>
          <w:rFonts w:ascii="Times New Roman" w:eastAsia="宋体" w:hAnsi="Times New Roman" w:hint="eastAsia"/>
          <w:bCs/>
          <w:sz w:val="24"/>
          <w:szCs w:val="24"/>
        </w:rPr>
        <w:t>信息</w:t>
      </w:r>
      <w:r w:rsidRPr="00E177AC">
        <w:rPr>
          <w:rFonts w:ascii="Times New Roman" w:eastAsia="宋体" w:hAnsi="Times New Roman" w:hint="eastAsia"/>
          <w:sz w:val="24"/>
          <w:szCs w:val="24"/>
        </w:rPr>
        <w:t>。</w:t>
      </w:r>
    </w:p>
    <w:p w14:paraId="37D6BECF" w14:textId="77777777" w:rsidR="0032006F" w:rsidRPr="0032006F" w:rsidRDefault="0032006F" w:rsidP="0032006F">
      <w:pPr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14:paraId="082E8C61" w14:textId="77777777" w:rsidR="0032006F" w:rsidRPr="0032006F" w:rsidRDefault="0032006F" w:rsidP="005C03DF">
      <w:pPr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14:paraId="69182CC1" w14:textId="77777777" w:rsidR="005C03DF" w:rsidRPr="0032006F" w:rsidRDefault="005C03DF" w:rsidP="006A1FE2">
      <w:pPr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sectPr w:rsidR="005C03DF" w:rsidRPr="0032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13A92" w14:textId="77777777" w:rsidR="001A4A20" w:rsidRDefault="001A4A20" w:rsidP="00C61660">
      <w:r>
        <w:separator/>
      </w:r>
    </w:p>
  </w:endnote>
  <w:endnote w:type="continuationSeparator" w:id="0">
    <w:p w14:paraId="4A7F04C3" w14:textId="77777777" w:rsidR="001A4A20" w:rsidRDefault="001A4A20" w:rsidP="00C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2A24" w14:textId="77777777" w:rsidR="001A4A20" w:rsidRDefault="001A4A20" w:rsidP="00C61660">
      <w:r>
        <w:separator/>
      </w:r>
    </w:p>
  </w:footnote>
  <w:footnote w:type="continuationSeparator" w:id="0">
    <w:p w14:paraId="75A0AA18" w14:textId="77777777" w:rsidR="001A4A20" w:rsidRDefault="001A4A20" w:rsidP="00C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E"/>
    <w:rsid w:val="000552D9"/>
    <w:rsid w:val="000D46E2"/>
    <w:rsid w:val="00187FB5"/>
    <w:rsid w:val="001A4A20"/>
    <w:rsid w:val="001E2C41"/>
    <w:rsid w:val="0032006F"/>
    <w:rsid w:val="00337A7C"/>
    <w:rsid w:val="00373A02"/>
    <w:rsid w:val="003D23EB"/>
    <w:rsid w:val="003E0B82"/>
    <w:rsid w:val="00404286"/>
    <w:rsid w:val="005308F0"/>
    <w:rsid w:val="005C03DF"/>
    <w:rsid w:val="005D7D07"/>
    <w:rsid w:val="00695C8D"/>
    <w:rsid w:val="006A1FE2"/>
    <w:rsid w:val="00900089"/>
    <w:rsid w:val="00A32E06"/>
    <w:rsid w:val="00B12B2E"/>
    <w:rsid w:val="00B12E86"/>
    <w:rsid w:val="00C61660"/>
    <w:rsid w:val="00C750FB"/>
    <w:rsid w:val="00C77E9F"/>
    <w:rsid w:val="00C92FC2"/>
    <w:rsid w:val="00D20939"/>
    <w:rsid w:val="00E177AC"/>
    <w:rsid w:val="00EB6760"/>
    <w:rsid w:val="00ED7DFE"/>
    <w:rsid w:val="00F37542"/>
    <w:rsid w:val="00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A05BE"/>
  <w15:chartTrackingRefBased/>
  <w15:docId w15:val="{83382065-276D-469F-AEF9-85EA7B8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8F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7F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160</Words>
  <Characters>912</Characters>
  <Application>Microsoft Office Word</Application>
  <DocSecurity>0</DocSecurity>
  <Lines>7</Lines>
  <Paragraphs>2</Paragraphs>
  <ScaleCrop>false</ScaleCrop>
  <Company>中山大学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2023-07-23T07:35:00Z</dcterms:created>
  <dcterms:modified xsi:type="dcterms:W3CDTF">2023-09-20T06:56:00Z</dcterms:modified>
</cp:coreProperties>
</file>