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21C2" w14:textId="77777777" w:rsidR="00341C63" w:rsidRDefault="00A91D89">
      <w:pPr>
        <w:adjustRightInd w:val="0"/>
        <w:snapToGrid w:val="0"/>
        <w:spacing w:line="600" w:lineRule="atLeast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eastAsia="仿宋_GB2312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615119" wp14:editId="3870F117">
                <wp:simplePos x="0" y="0"/>
                <wp:positionH relativeFrom="margin">
                  <wp:posOffset>-222885</wp:posOffset>
                </wp:positionH>
                <wp:positionV relativeFrom="paragraph">
                  <wp:posOffset>619125</wp:posOffset>
                </wp:positionV>
                <wp:extent cx="5802630" cy="60325"/>
                <wp:effectExtent l="0" t="19050" r="26670" b="1587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630" cy="60325"/>
                          <a:chOff x="1238" y="3498"/>
                          <a:chExt cx="9693" cy="80"/>
                        </a:xfrm>
                      </wpg:grpSpPr>
                      <wps:wsp>
                        <wps:cNvPr id="51" name="Line 49"/>
                        <wps:cNvCnPr/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456.9pt;height:4.75pt;margin-top:48.75pt;margin-left:-17.55pt;mso-height-relative:page;mso-position-horizontal-relative:margin;mso-width-relative:page;position:absolute;z-index:251659264" coordorigin="1238,3498" coordsize="9693,80">
                <o:lock v:ext="edit" aspectratio="f"/>
                <v:line id="Line 49" o:spid="_x0000_s1026" style="position:absolute" from="1238,3498" to="10931,3498" coordsize="21600,21600" stroked="t" strokecolor="red">
                  <v:stroke joinstyle="round"/>
                  <o:lock v:ext="edit" aspectratio="f"/>
                </v:line>
                <v:line id="Line 50" o:spid="_x0000_s1027" style="position:absolute" from="1238,3578" to="10931,3578" coordsize="21600,21600" stroked="t" strokecolor="red">
                  <v:stroke joinstyle="round"/>
                  <o:lock v:ext="edit" aspectratio="f"/>
                </v:line>
                <w10:wrap anchorx="margin"/>
              </v:group>
            </w:pict>
          </mc:Fallback>
        </mc:AlternateContent>
      </w:r>
      <w:r>
        <w:rPr>
          <w:rFonts w:ascii="方正小标宋简体" w:eastAsia="方正小标宋简体" w:hint="eastAsia"/>
          <w:color w:val="FF0000"/>
          <w:sz w:val="60"/>
          <w:szCs w:val="60"/>
        </w:rPr>
        <w:t>中共中山大学委员会学生工作部</w:t>
      </w:r>
    </w:p>
    <w:p w14:paraId="6349B610" w14:textId="77777777" w:rsidR="00341C63" w:rsidRDefault="00A91D89">
      <w:pPr>
        <w:adjustRightInd w:val="0"/>
        <w:snapToGrid w:val="0"/>
        <w:ind w:firstLine="320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  <w:t xml:space="preserve">  </w:t>
      </w:r>
    </w:p>
    <w:p w14:paraId="1DDA728F" w14:textId="51B0A64B" w:rsidR="00341C63" w:rsidRDefault="00A91D89">
      <w:pPr>
        <w:adjustRightInd w:val="0"/>
        <w:snapToGrid w:val="0"/>
        <w:ind w:right="80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学生〔</w:t>
      </w:r>
      <w:r w:rsidR="00AB6C8E">
        <w:rPr>
          <w:rFonts w:eastAsia="仿宋_GB2312" w:hint="eastAsia"/>
          <w:color w:val="000000"/>
          <w:kern w:val="0"/>
          <w:sz w:val="32"/>
          <w:szCs w:val="32"/>
        </w:rPr>
        <w:t>202</w:t>
      </w:r>
      <w:r w:rsidR="00AB6C8E"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〕</w:t>
      </w:r>
      <w:r w:rsidR="00BF11C3">
        <w:rPr>
          <w:rFonts w:eastAsia="仿宋_GB2312"/>
          <w:color w:val="000000"/>
          <w:kern w:val="0"/>
          <w:sz w:val="32"/>
          <w:szCs w:val="32"/>
        </w:rPr>
        <w:t>342</w:t>
      </w:r>
      <w:r>
        <w:rPr>
          <w:rFonts w:eastAsia="仿宋_GB2312" w:hint="eastAsia"/>
          <w:color w:val="000000"/>
          <w:kern w:val="0"/>
          <w:sz w:val="32"/>
          <w:szCs w:val="32"/>
        </w:rPr>
        <w:t>号</w:t>
      </w:r>
    </w:p>
    <w:p w14:paraId="6069A8B8" w14:textId="77777777" w:rsidR="00341C63" w:rsidRDefault="00341C63">
      <w:pPr>
        <w:adjustRightInd w:val="0"/>
        <w:snapToGrid w:val="0"/>
        <w:ind w:right="800"/>
        <w:rPr>
          <w:rFonts w:eastAsia="仿宋_GB2312"/>
          <w:color w:val="000000"/>
          <w:kern w:val="0"/>
          <w:sz w:val="32"/>
          <w:szCs w:val="32"/>
        </w:rPr>
      </w:pPr>
    </w:p>
    <w:p w14:paraId="507A93B4" w14:textId="77777777" w:rsidR="00341C63" w:rsidRDefault="00341C63">
      <w:pPr>
        <w:adjustRightInd w:val="0"/>
        <w:snapToGrid w:val="0"/>
        <w:ind w:right="800"/>
        <w:rPr>
          <w:rFonts w:eastAsia="仿宋_GB2312"/>
          <w:color w:val="000000"/>
          <w:kern w:val="0"/>
          <w:sz w:val="32"/>
          <w:szCs w:val="32"/>
        </w:rPr>
      </w:pPr>
    </w:p>
    <w:p w14:paraId="098139B5" w14:textId="77777777" w:rsidR="00341C63" w:rsidRDefault="00A91D89">
      <w:pPr>
        <w:widowControl/>
        <w:spacing w:line="560" w:lineRule="exact"/>
        <w:jc w:val="center"/>
        <w:rPr>
          <w:rFonts w:eastAsia="方正小标宋简体"/>
          <w:color w:val="000000"/>
          <w:spacing w:val="-8"/>
          <w:sz w:val="44"/>
          <w:szCs w:val="44"/>
        </w:rPr>
      </w:pPr>
      <w:r>
        <w:rPr>
          <w:rFonts w:eastAsia="方正小标宋简体" w:hint="eastAsia"/>
          <w:color w:val="000000"/>
          <w:spacing w:val="-8"/>
          <w:sz w:val="44"/>
          <w:szCs w:val="44"/>
        </w:rPr>
        <w:t>党委</w:t>
      </w:r>
      <w:r>
        <w:rPr>
          <w:rFonts w:eastAsia="方正小标宋简体"/>
          <w:color w:val="000000"/>
          <w:spacing w:val="-8"/>
          <w:sz w:val="44"/>
          <w:szCs w:val="44"/>
        </w:rPr>
        <w:t>学生工作部关于推荐中山大学</w:t>
      </w:r>
      <w:r>
        <w:rPr>
          <w:rFonts w:ascii="方正小标宋简体" w:eastAsia="方正小标宋简体" w:hint="eastAsia"/>
          <w:sz w:val="44"/>
          <w:szCs w:val="44"/>
        </w:rPr>
        <w:t>第二十</w:t>
      </w:r>
      <w:r w:rsidR="00AB6C8E">
        <w:rPr>
          <w:rFonts w:ascii="方正小标宋简体" w:eastAsia="方正小标宋简体" w:hint="eastAsia"/>
          <w:sz w:val="44"/>
          <w:szCs w:val="44"/>
        </w:rPr>
        <w:t>七</w:t>
      </w:r>
      <w:r>
        <w:rPr>
          <w:rFonts w:ascii="方正小标宋简体" w:eastAsia="方正小标宋简体" w:hint="eastAsia"/>
          <w:sz w:val="44"/>
          <w:szCs w:val="44"/>
        </w:rPr>
        <w:t>期学生马克思主义理论研修班学员</w:t>
      </w:r>
      <w:r>
        <w:rPr>
          <w:rFonts w:ascii="方正小标宋简体" w:eastAsia="方正小标宋简体"/>
          <w:sz w:val="44"/>
          <w:szCs w:val="44"/>
        </w:rPr>
        <w:t>的通知</w:t>
      </w:r>
    </w:p>
    <w:p w14:paraId="3D8F9C03" w14:textId="77777777" w:rsidR="00341C63" w:rsidRDefault="00341C63">
      <w:pPr>
        <w:pStyle w:val="a9"/>
        <w:spacing w:after="0" w:line="560" w:lineRule="exact"/>
        <w:jc w:val="center"/>
        <w:rPr>
          <w:rFonts w:ascii="Times New Roman" w:eastAsia="方正小标宋简体" w:hAnsi="Times New Roman" w:cs="Times New Roman"/>
          <w:color w:val="000000"/>
          <w:spacing w:val="-8"/>
          <w:sz w:val="44"/>
          <w:szCs w:val="44"/>
        </w:rPr>
      </w:pPr>
    </w:p>
    <w:p w14:paraId="4960EEF7" w14:textId="77777777" w:rsidR="00341C63" w:rsidRDefault="00A91D89"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各学院、直属系：</w:t>
      </w:r>
    </w:p>
    <w:p w14:paraId="26BC4556" w14:textId="77777777" w:rsidR="00341C63" w:rsidRDefault="00A91D89">
      <w:pPr>
        <w:widowControl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</w:t>
      </w:r>
      <w:r w:rsidR="00AB6C8E">
        <w:rPr>
          <w:rFonts w:eastAsia="仿宋_GB2312" w:hint="eastAsia"/>
          <w:color w:val="000000"/>
          <w:kern w:val="0"/>
          <w:sz w:val="32"/>
          <w:szCs w:val="32"/>
        </w:rPr>
        <w:t>深入实施“时代新人铸魂工程”，</w:t>
      </w:r>
      <w:r>
        <w:rPr>
          <w:rFonts w:eastAsia="仿宋_GB2312"/>
          <w:color w:val="000000"/>
          <w:kern w:val="0"/>
          <w:sz w:val="32"/>
          <w:szCs w:val="32"/>
        </w:rPr>
        <w:t>进一步落实《教育部等八部门关于加快构建高校思想政治工作体系的意见》（教思政〔</w:t>
      </w:r>
      <w:r>
        <w:rPr>
          <w:rFonts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 xml:space="preserve">1 </w:t>
      </w:r>
      <w:r>
        <w:rPr>
          <w:rFonts w:eastAsia="仿宋_GB2312"/>
          <w:color w:val="000000"/>
          <w:kern w:val="0"/>
          <w:sz w:val="32"/>
          <w:szCs w:val="32"/>
        </w:rPr>
        <w:t>号）、《教育部等十部门全面推进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大思政课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建设的工作方案》（社教科〔</w:t>
      </w:r>
      <w:r>
        <w:rPr>
          <w:rFonts w:eastAsia="仿宋_GB2312"/>
          <w:color w:val="000000"/>
          <w:kern w:val="0"/>
          <w:sz w:val="32"/>
          <w:szCs w:val="32"/>
        </w:rPr>
        <w:t>2022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号）等文件精神，着力培养一批对党忠诚、信仰坚定、素质优良、作风过硬的优秀青年学生理论骨干，根据《中山大学学生马克思主义自主学习行动计划》（中大党发〔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>28</w:t>
      </w:r>
      <w:r>
        <w:rPr>
          <w:rFonts w:eastAsia="仿宋_GB2312"/>
          <w:color w:val="000000"/>
          <w:kern w:val="0"/>
          <w:sz w:val="32"/>
          <w:szCs w:val="32"/>
        </w:rPr>
        <w:t>号）、《中山大学学生思想政治工作方案》（中大党发〔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>104</w:t>
      </w:r>
      <w:r>
        <w:rPr>
          <w:rFonts w:eastAsia="仿宋_GB2312"/>
          <w:color w:val="000000"/>
          <w:kern w:val="0"/>
          <w:sz w:val="32"/>
          <w:szCs w:val="32"/>
        </w:rPr>
        <w:t>号）要求，现决定面向</w:t>
      </w:r>
      <w:r>
        <w:rPr>
          <w:rFonts w:eastAsia="仿宋_GB2312" w:hint="eastAsia"/>
          <w:color w:val="000000"/>
          <w:kern w:val="0"/>
          <w:sz w:val="32"/>
          <w:szCs w:val="32"/>
        </w:rPr>
        <w:t>全体</w:t>
      </w:r>
      <w:r>
        <w:rPr>
          <w:rFonts w:eastAsia="仿宋_GB2312"/>
          <w:color w:val="000000"/>
          <w:kern w:val="0"/>
          <w:sz w:val="32"/>
          <w:szCs w:val="32"/>
        </w:rPr>
        <w:t>在校学生选拔中山大学第二十</w:t>
      </w:r>
      <w:r w:rsidR="009E4846">
        <w:rPr>
          <w:rFonts w:eastAsia="仿宋_GB2312" w:hint="eastAsia"/>
          <w:color w:val="000000"/>
          <w:kern w:val="0"/>
          <w:sz w:val="32"/>
          <w:szCs w:val="32"/>
        </w:rPr>
        <w:t>七</w:t>
      </w:r>
      <w:r>
        <w:rPr>
          <w:rFonts w:eastAsia="仿宋_GB2312"/>
          <w:color w:val="000000"/>
          <w:kern w:val="0"/>
          <w:sz w:val="32"/>
          <w:szCs w:val="32"/>
        </w:rPr>
        <w:t>期学生马克思主义理论研修班（以下简称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马研班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）学员，有关事项通知如下：</w:t>
      </w:r>
    </w:p>
    <w:p w14:paraId="1FBCB249" w14:textId="77777777" w:rsidR="00341C63" w:rsidRDefault="00A91D89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一、培养目标</w:t>
      </w:r>
    </w:p>
    <w:p w14:paraId="25105D48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以习近平新时代中国特色社会主义思想为指导，全面贯彻党的教育方针，以学生成长为中心，落实立德树人根本任务，提升学生理论骨干的思想政治素质和创新实践</w:t>
      </w:r>
      <w:r>
        <w:rPr>
          <w:rFonts w:eastAsia="仿宋_GB2312"/>
          <w:sz w:val="32"/>
          <w:szCs w:val="32"/>
        </w:rPr>
        <w:t>能力，培养新时代优秀青年马克思主义者，充分发挥学生理论骨干的积极性、主动性和创造性，在学生群体中形成示范引领作用，推动党的创新理论入脑入心，教育引导广大学生牢固树立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四个意识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lastRenderedPageBreak/>
        <w:t>坚定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四个自信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，做到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两个维护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，成</w:t>
      </w:r>
      <w:r w:rsidR="00FB792A">
        <w:rPr>
          <w:rFonts w:eastAsia="仿宋_GB2312" w:hint="eastAsia"/>
          <w:sz w:val="32"/>
          <w:szCs w:val="32"/>
        </w:rPr>
        <w:t>长</w:t>
      </w:r>
      <w:r>
        <w:rPr>
          <w:rFonts w:eastAsia="仿宋_GB2312"/>
          <w:sz w:val="32"/>
          <w:szCs w:val="32"/>
        </w:rPr>
        <w:t>为堪当民族复兴大任的时代新人。</w:t>
      </w:r>
    </w:p>
    <w:p w14:paraId="7FD766EC" w14:textId="77777777" w:rsidR="00341C63" w:rsidRDefault="00A91D89">
      <w:pPr>
        <w:spacing w:line="54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二、培养模式</w:t>
      </w:r>
    </w:p>
    <w:p w14:paraId="05946ECA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坚持集中培养与自我教育相结合，坚持理论与实践相结合，激发学员学习的积极性和主动性，通过开展理论研习、专题教育、社会实践等方式，学习、研讨、宣传马克思主义和当代中国马克思主义理论成果。</w:t>
      </w:r>
    </w:p>
    <w:p w14:paraId="2A6AE306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围绕习近平新时代中国特色社会主义思想、党的二十大会议精神、粤港澳</w:t>
      </w:r>
      <w:r>
        <w:rPr>
          <w:rFonts w:eastAsia="仿宋_GB2312"/>
          <w:sz w:val="32"/>
          <w:szCs w:val="32"/>
        </w:rPr>
        <w:t>大湾区建设、乡村振兴、健康中国、青年发展等主题，组织开展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六个一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学习行动，即阅读一本习近平新时代中国特色社会主义思想书籍、撰写一篇读书报告、参与一次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形势与政策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专题宣讲、参与一场深度专题研学、参加一场思政主题教育活动、参加一次社会实践调研。</w:t>
      </w:r>
    </w:p>
    <w:p w14:paraId="61941407" w14:textId="77777777" w:rsidR="00341C63" w:rsidRDefault="00A91D89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三、推荐条件</w:t>
      </w:r>
    </w:p>
    <w:p w14:paraId="08D128E3" w14:textId="77777777" w:rsidR="00341C63" w:rsidRDefault="00A91D89">
      <w:pPr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热爱祖国，拥护中国共产党的领导，</w:t>
      </w:r>
      <w:r>
        <w:rPr>
          <w:rFonts w:eastAsia="仿宋_GB2312"/>
          <w:sz w:val="32"/>
          <w:szCs w:val="32"/>
        </w:rPr>
        <w:t>具有良好的思想政治素质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14:paraId="5B1A45DC" w14:textId="77777777" w:rsidR="00341C63" w:rsidRDefault="00A91D89">
      <w:pPr>
        <w:widowControl/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（二）中共党员（含预备党员）或团员中的入党积极分子，在学术科研、社会实践、党团班工作等方面表现优秀，在同学中有一定的群众基础。</w:t>
      </w:r>
    </w:p>
    <w:p w14:paraId="19F6E802" w14:textId="77777777" w:rsidR="00341C63" w:rsidRDefault="00A91D89">
      <w:pPr>
        <w:widowControl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（三）遵纪守法</w:t>
      </w:r>
      <w:r>
        <w:rPr>
          <w:rFonts w:eastAsia="仿宋_GB2312"/>
          <w:sz w:val="32"/>
          <w:szCs w:val="32"/>
        </w:rPr>
        <w:t>，品行端正，无不良行为和处分记录。学习成绩无不及格科目，成绩排名在专业前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（包括综合测评加分）。</w:t>
      </w:r>
    </w:p>
    <w:p w14:paraId="302F5B76" w14:textId="77777777" w:rsidR="00341C63" w:rsidRDefault="00A91D89">
      <w:pPr>
        <w:widowControl/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四、推荐程序</w:t>
      </w:r>
    </w:p>
    <w:p w14:paraId="23D48354" w14:textId="77777777" w:rsidR="00341C63" w:rsidRDefault="00A91D89" w:rsidP="00AB6C8E">
      <w:pPr>
        <w:widowControl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初选由各院系组织进行，每个院系选拔推荐</w:t>
      </w:r>
      <w:r>
        <w:rPr>
          <w:rFonts w:eastAsia="仿宋_GB2312" w:hint="eastAsia"/>
          <w:sz w:val="32"/>
          <w:szCs w:val="32"/>
        </w:rPr>
        <w:t>1-2</w:t>
      </w:r>
      <w:r>
        <w:rPr>
          <w:rFonts w:eastAsia="仿宋_GB2312" w:hint="eastAsia"/>
          <w:sz w:val="32"/>
          <w:szCs w:val="32"/>
        </w:rPr>
        <w:t>名优秀党员或入党</w:t>
      </w:r>
      <w:r>
        <w:rPr>
          <w:rFonts w:eastAsia="仿宋_GB2312"/>
          <w:sz w:val="32"/>
          <w:szCs w:val="32"/>
        </w:rPr>
        <w:t>积极分子。党委学生工作部对推荐人员进行考察审核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组织专家面试后公布学员名单。</w:t>
      </w:r>
    </w:p>
    <w:p w14:paraId="2ABEEF9B" w14:textId="77777777" w:rsidR="00341C63" w:rsidRDefault="00A91D89">
      <w:pPr>
        <w:widowControl/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五、相关要求</w:t>
      </w:r>
    </w:p>
    <w:p w14:paraId="79FAC8B9" w14:textId="77777777" w:rsidR="00341C63" w:rsidRDefault="00A91D89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第二十</w:t>
      </w:r>
      <w:r w:rsidR="00AB6C8E">
        <w:rPr>
          <w:rFonts w:eastAsia="仿宋_GB2312" w:hint="eastAsia"/>
          <w:bCs/>
          <w:sz w:val="32"/>
          <w:szCs w:val="32"/>
        </w:rPr>
        <w:t>七</w:t>
      </w:r>
      <w:r>
        <w:rPr>
          <w:rFonts w:eastAsia="仿宋_GB2312"/>
          <w:bCs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马研班培养期为一年。学员需</w:t>
      </w:r>
      <w:r>
        <w:rPr>
          <w:rFonts w:eastAsia="仿宋_GB2312" w:hint="eastAsia"/>
          <w:sz w:val="32"/>
          <w:szCs w:val="32"/>
        </w:rPr>
        <w:t>参加各类学习教育活动不少于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学时，并根据要求提交学习材料</w:t>
      </w:r>
      <w:r>
        <w:rPr>
          <w:rFonts w:eastAsia="仿宋_GB2312"/>
          <w:sz w:val="32"/>
          <w:szCs w:val="32"/>
        </w:rPr>
        <w:t>。培养期满合格者，准予结业并颁发结业证书。</w:t>
      </w:r>
    </w:p>
    <w:p w14:paraId="24F362FC" w14:textId="77777777" w:rsidR="00341C63" w:rsidRDefault="00A91D89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各院系将推荐表（附件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）和</w:t>
      </w:r>
      <w:r>
        <w:rPr>
          <w:rFonts w:eastAsia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汇总表（附件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）的电子版及扫描版于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 w:rsidR="00AB6C8E">
        <w:rPr>
          <w:rFonts w:eastAsia="仿宋_GB2312" w:hint="eastAsia"/>
          <w:sz w:val="32"/>
          <w:szCs w:val="32"/>
        </w:rPr>
        <w:t>2</w:t>
      </w:r>
      <w:r w:rsidR="00AB6C8E"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（周</w:t>
      </w:r>
      <w:r w:rsidR="00AB6C8E"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点</w:t>
      </w:r>
      <w:r>
        <w:rPr>
          <w:rFonts w:eastAsia="仿宋_GB2312"/>
          <w:sz w:val="32"/>
          <w:szCs w:val="32"/>
        </w:rPr>
        <w:t>前</w:t>
      </w:r>
      <w:r>
        <w:rPr>
          <w:rFonts w:eastAsia="仿宋_GB2312"/>
          <w:color w:val="000000"/>
          <w:kern w:val="0"/>
          <w:sz w:val="32"/>
          <w:szCs w:val="32"/>
        </w:rPr>
        <w:t>通过邮箱</w:t>
      </w:r>
      <w:r>
        <w:rPr>
          <w:rFonts w:eastAsia="仿宋_GB2312"/>
          <w:color w:val="000000"/>
          <w:kern w:val="0"/>
          <w:sz w:val="32"/>
          <w:szCs w:val="32"/>
        </w:rPr>
        <w:t>sysuszb@mail.sysu.edu.cn</w:t>
      </w:r>
      <w:r>
        <w:rPr>
          <w:rFonts w:eastAsia="仿宋_GB2312"/>
          <w:color w:val="000000"/>
          <w:kern w:val="0"/>
          <w:sz w:val="32"/>
          <w:szCs w:val="32"/>
        </w:rPr>
        <w:t>报送至党委学生工作部，邮件命名为：</w:t>
      </w:r>
      <w:r>
        <w:rPr>
          <w:rFonts w:eastAsia="仿宋_GB2312"/>
          <w:color w:val="000000"/>
          <w:kern w:val="0"/>
          <w:sz w:val="32"/>
          <w:szCs w:val="32"/>
        </w:rPr>
        <w:t>**</w:t>
      </w:r>
      <w:r>
        <w:rPr>
          <w:rFonts w:eastAsia="仿宋_GB2312"/>
          <w:color w:val="000000"/>
          <w:kern w:val="0"/>
          <w:sz w:val="32"/>
          <w:szCs w:val="32"/>
        </w:rPr>
        <w:t>院系马研班推荐</w:t>
      </w:r>
      <w:r>
        <w:rPr>
          <w:rFonts w:eastAsia="仿宋_GB2312"/>
          <w:sz w:val="32"/>
          <w:szCs w:val="32"/>
        </w:rPr>
        <w:t>。党委学生工作部收集名单后，将另行通知面试具体时间地点。</w:t>
      </w:r>
    </w:p>
    <w:p w14:paraId="2829281A" w14:textId="77777777" w:rsidR="00341C63" w:rsidRDefault="00341C63">
      <w:pPr>
        <w:rPr>
          <w:rFonts w:eastAsia="仿宋_GB2312"/>
          <w:sz w:val="32"/>
          <w:szCs w:val="32"/>
        </w:rPr>
      </w:pPr>
    </w:p>
    <w:p w14:paraId="4DF43D05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14:paraId="2DD5BEE9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第二十</w:t>
      </w:r>
      <w:r w:rsidR="00AB6C8E">
        <w:rPr>
          <w:rFonts w:eastAsia="仿宋_GB2312" w:hint="eastAsia"/>
          <w:sz w:val="32"/>
          <w:szCs w:val="32"/>
        </w:rPr>
        <w:t>七</w:t>
      </w:r>
      <w:r>
        <w:rPr>
          <w:rFonts w:eastAsia="仿宋_GB2312" w:hint="eastAsia"/>
          <w:sz w:val="32"/>
          <w:szCs w:val="32"/>
        </w:rPr>
        <w:t>期马研班</w:t>
      </w:r>
      <w:r>
        <w:rPr>
          <w:rFonts w:eastAsia="仿宋_GB2312"/>
          <w:sz w:val="32"/>
          <w:szCs w:val="32"/>
        </w:rPr>
        <w:t>学员推荐表</w:t>
      </w:r>
    </w:p>
    <w:p w14:paraId="7C09BF2B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第二十</w:t>
      </w:r>
      <w:r w:rsidR="00AB6C8E">
        <w:rPr>
          <w:rFonts w:eastAsia="仿宋_GB2312" w:hint="eastAsia"/>
          <w:sz w:val="32"/>
          <w:szCs w:val="32"/>
        </w:rPr>
        <w:t>七</w:t>
      </w:r>
      <w:r>
        <w:rPr>
          <w:rFonts w:eastAsia="仿宋_GB2312" w:hint="eastAsia"/>
          <w:sz w:val="32"/>
          <w:szCs w:val="32"/>
        </w:rPr>
        <w:t>期马研班</w:t>
      </w:r>
      <w:r>
        <w:rPr>
          <w:rFonts w:eastAsia="仿宋_GB2312"/>
          <w:sz w:val="32"/>
          <w:szCs w:val="32"/>
        </w:rPr>
        <w:t>学员推荐汇</w:t>
      </w:r>
      <w:r>
        <w:rPr>
          <w:rFonts w:eastAsia="仿宋_GB2312" w:hint="eastAsia"/>
          <w:sz w:val="32"/>
          <w:szCs w:val="32"/>
        </w:rPr>
        <w:t>总</w:t>
      </w:r>
      <w:r>
        <w:rPr>
          <w:rFonts w:eastAsia="仿宋_GB2312"/>
          <w:sz w:val="32"/>
          <w:szCs w:val="32"/>
        </w:rPr>
        <w:t>表</w:t>
      </w:r>
    </w:p>
    <w:p w14:paraId="1CF7BC40" w14:textId="77777777" w:rsidR="00341C63" w:rsidRDefault="00341C6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66FD9ED1" w14:textId="77777777" w:rsidR="00341C63" w:rsidRDefault="00341C6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2AC2A147" w14:textId="77777777" w:rsidR="00341C63" w:rsidRDefault="00341C6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07B1E31C" w14:textId="77777777" w:rsidR="00341C63" w:rsidRDefault="00A91D89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党委学生工作部</w:t>
      </w:r>
    </w:p>
    <w:p w14:paraId="4E625322" w14:textId="77777777" w:rsidR="00341C63" w:rsidRDefault="00A91D89">
      <w:pPr>
        <w:spacing w:line="5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 w:rsidR="00AB6C8E"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 w:rsidR="00AB6C8E"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</w:t>
      </w:r>
    </w:p>
    <w:p w14:paraId="2D1C0E67" w14:textId="77777777" w:rsidR="00341C63" w:rsidRDefault="00A91D8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（联系人：李老师，电话：</w:t>
      </w:r>
      <w:r>
        <w:rPr>
          <w:rFonts w:eastAsia="仿宋_GB2312"/>
          <w:sz w:val="32"/>
          <w:szCs w:val="32"/>
        </w:rPr>
        <w:t>020-84112032</w:t>
      </w:r>
      <w:r>
        <w:rPr>
          <w:rFonts w:eastAsia="仿宋_GB2312"/>
          <w:sz w:val="32"/>
          <w:szCs w:val="32"/>
        </w:rPr>
        <w:t>）</w:t>
      </w:r>
    </w:p>
    <w:sectPr w:rsidR="00341C63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041A" w14:textId="77777777" w:rsidR="00A91D89" w:rsidRDefault="00A91D89">
      <w:r>
        <w:separator/>
      </w:r>
    </w:p>
  </w:endnote>
  <w:endnote w:type="continuationSeparator" w:id="0">
    <w:p w14:paraId="752792D1" w14:textId="77777777" w:rsidR="00A91D89" w:rsidRDefault="00A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9683" w14:textId="77777777" w:rsidR="00341C63" w:rsidRDefault="00A91D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644FE9" wp14:editId="2C5A58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DB764" w14:textId="77777777" w:rsidR="00341C63" w:rsidRDefault="00A91D89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B792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341C63">
                    <w:pPr>
                      <w:pStyle w:val="Footer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B792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A17C" w14:textId="77777777" w:rsidR="00A91D89" w:rsidRDefault="00A91D89">
      <w:r>
        <w:separator/>
      </w:r>
    </w:p>
  </w:footnote>
  <w:footnote w:type="continuationSeparator" w:id="0">
    <w:p w14:paraId="241E11E8" w14:textId="77777777" w:rsidR="00A91D89" w:rsidRDefault="00A9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jOTIzODU2YTEwZmY3MmQzZTYzZjAyYmM5MWM1MTgifQ=="/>
  </w:docVars>
  <w:rsids>
    <w:rsidRoot w:val="00456E31"/>
    <w:rsid w:val="000A2CEA"/>
    <w:rsid w:val="001B4F3E"/>
    <w:rsid w:val="00214971"/>
    <w:rsid w:val="00227426"/>
    <w:rsid w:val="00263E9F"/>
    <w:rsid w:val="00324BFA"/>
    <w:rsid w:val="003305E6"/>
    <w:rsid w:val="00341C63"/>
    <w:rsid w:val="00415FF8"/>
    <w:rsid w:val="00456E31"/>
    <w:rsid w:val="00493ACC"/>
    <w:rsid w:val="004E704A"/>
    <w:rsid w:val="005616BF"/>
    <w:rsid w:val="005619B8"/>
    <w:rsid w:val="00575021"/>
    <w:rsid w:val="0058686C"/>
    <w:rsid w:val="00651B31"/>
    <w:rsid w:val="00653F18"/>
    <w:rsid w:val="00677FCA"/>
    <w:rsid w:val="006C2842"/>
    <w:rsid w:val="0075382A"/>
    <w:rsid w:val="007C2A80"/>
    <w:rsid w:val="00841CC1"/>
    <w:rsid w:val="009257CA"/>
    <w:rsid w:val="0093300A"/>
    <w:rsid w:val="0093476A"/>
    <w:rsid w:val="009C7F78"/>
    <w:rsid w:val="009E120D"/>
    <w:rsid w:val="009E4846"/>
    <w:rsid w:val="009F64C4"/>
    <w:rsid w:val="00A03DCE"/>
    <w:rsid w:val="00A6355E"/>
    <w:rsid w:val="00A860F6"/>
    <w:rsid w:val="00A91D89"/>
    <w:rsid w:val="00AB20CE"/>
    <w:rsid w:val="00AB6C8E"/>
    <w:rsid w:val="00AD5882"/>
    <w:rsid w:val="00AE6E7F"/>
    <w:rsid w:val="00B57E8D"/>
    <w:rsid w:val="00B6563C"/>
    <w:rsid w:val="00BB4619"/>
    <w:rsid w:val="00BE728F"/>
    <w:rsid w:val="00BF11C3"/>
    <w:rsid w:val="00C379B5"/>
    <w:rsid w:val="00C5470F"/>
    <w:rsid w:val="00CF4DE8"/>
    <w:rsid w:val="00D5441B"/>
    <w:rsid w:val="00DF2629"/>
    <w:rsid w:val="00E31B11"/>
    <w:rsid w:val="00EE56C7"/>
    <w:rsid w:val="00EF5CA8"/>
    <w:rsid w:val="00F17812"/>
    <w:rsid w:val="00F33B5C"/>
    <w:rsid w:val="00F7681A"/>
    <w:rsid w:val="00FA734D"/>
    <w:rsid w:val="00FB792A"/>
    <w:rsid w:val="010856BE"/>
    <w:rsid w:val="015F5A00"/>
    <w:rsid w:val="022F792D"/>
    <w:rsid w:val="02FD31D5"/>
    <w:rsid w:val="06FA26B2"/>
    <w:rsid w:val="091E4F31"/>
    <w:rsid w:val="09283460"/>
    <w:rsid w:val="0936388F"/>
    <w:rsid w:val="0CCE6DE6"/>
    <w:rsid w:val="0E8A6E93"/>
    <w:rsid w:val="0EE85B8C"/>
    <w:rsid w:val="0EFD2681"/>
    <w:rsid w:val="0FF107CE"/>
    <w:rsid w:val="105F2095"/>
    <w:rsid w:val="1075528E"/>
    <w:rsid w:val="109A6FB6"/>
    <w:rsid w:val="11717A48"/>
    <w:rsid w:val="1192373E"/>
    <w:rsid w:val="17E51A15"/>
    <w:rsid w:val="18584E24"/>
    <w:rsid w:val="19914920"/>
    <w:rsid w:val="1CC125E2"/>
    <w:rsid w:val="1DA6254D"/>
    <w:rsid w:val="1E353AF3"/>
    <w:rsid w:val="1E747E46"/>
    <w:rsid w:val="1EF839A1"/>
    <w:rsid w:val="1F5D7A00"/>
    <w:rsid w:val="1F864786"/>
    <w:rsid w:val="1F8F513C"/>
    <w:rsid w:val="1FC1678D"/>
    <w:rsid w:val="1FDB7773"/>
    <w:rsid w:val="20C174DD"/>
    <w:rsid w:val="21081B8F"/>
    <w:rsid w:val="21482925"/>
    <w:rsid w:val="22483751"/>
    <w:rsid w:val="25852411"/>
    <w:rsid w:val="26094427"/>
    <w:rsid w:val="27B016F9"/>
    <w:rsid w:val="281F3A47"/>
    <w:rsid w:val="294E1153"/>
    <w:rsid w:val="2A277600"/>
    <w:rsid w:val="2A9871EF"/>
    <w:rsid w:val="2C3865EC"/>
    <w:rsid w:val="2C687465"/>
    <w:rsid w:val="2F203D88"/>
    <w:rsid w:val="2FC33461"/>
    <w:rsid w:val="3204375A"/>
    <w:rsid w:val="32747ABA"/>
    <w:rsid w:val="32C537A5"/>
    <w:rsid w:val="334951A6"/>
    <w:rsid w:val="35A46254"/>
    <w:rsid w:val="365B3BB5"/>
    <w:rsid w:val="378E76C6"/>
    <w:rsid w:val="384D0394"/>
    <w:rsid w:val="39655380"/>
    <w:rsid w:val="3B1866C6"/>
    <w:rsid w:val="3B974BAD"/>
    <w:rsid w:val="3BCE5C83"/>
    <w:rsid w:val="3CCC3F4F"/>
    <w:rsid w:val="3F57512D"/>
    <w:rsid w:val="41A570A8"/>
    <w:rsid w:val="41D67CCB"/>
    <w:rsid w:val="420B39A9"/>
    <w:rsid w:val="437A122A"/>
    <w:rsid w:val="43B12268"/>
    <w:rsid w:val="43FE6450"/>
    <w:rsid w:val="449D0621"/>
    <w:rsid w:val="45120146"/>
    <w:rsid w:val="45C83419"/>
    <w:rsid w:val="45FF70C1"/>
    <w:rsid w:val="46052325"/>
    <w:rsid w:val="47E45488"/>
    <w:rsid w:val="48F90F9E"/>
    <w:rsid w:val="491631C7"/>
    <w:rsid w:val="4A507913"/>
    <w:rsid w:val="4AD252C8"/>
    <w:rsid w:val="4B1D38D6"/>
    <w:rsid w:val="4C0C7B1C"/>
    <w:rsid w:val="4E48483E"/>
    <w:rsid w:val="4F8327D8"/>
    <w:rsid w:val="50C60D3E"/>
    <w:rsid w:val="50FF6B6D"/>
    <w:rsid w:val="510F105E"/>
    <w:rsid w:val="5142352C"/>
    <w:rsid w:val="51773186"/>
    <w:rsid w:val="52080CA5"/>
    <w:rsid w:val="53FD2B7C"/>
    <w:rsid w:val="5454548A"/>
    <w:rsid w:val="55042C57"/>
    <w:rsid w:val="59281F77"/>
    <w:rsid w:val="594C122E"/>
    <w:rsid w:val="59C1531F"/>
    <w:rsid w:val="5BAD0A59"/>
    <w:rsid w:val="5BC35F2A"/>
    <w:rsid w:val="5BC86972"/>
    <w:rsid w:val="5BEF518B"/>
    <w:rsid w:val="5DA66C3E"/>
    <w:rsid w:val="5E075072"/>
    <w:rsid w:val="5F030686"/>
    <w:rsid w:val="60B77A7E"/>
    <w:rsid w:val="60CE0960"/>
    <w:rsid w:val="62FB5BE3"/>
    <w:rsid w:val="648E4BDF"/>
    <w:rsid w:val="64E0131D"/>
    <w:rsid w:val="66582301"/>
    <w:rsid w:val="665E3CA3"/>
    <w:rsid w:val="675E7D4F"/>
    <w:rsid w:val="679C0639"/>
    <w:rsid w:val="6ACF1568"/>
    <w:rsid w:val="6B0103EA"/>
    <w:rsid w:val="6B2D0105"/>
    <w:rsid w:val="6CA500F3"/>
    <w:rsid w:val="6DDB4479"/>
    <w:rsid w:val="70621679"/>
    <w:rsid w:val="71447EB1"/>
    <w:rsid w:val="71E67AB6"/>
    <w:rsid w:val="71FB5F07"/>
    <w:rsid w:val="7202285E"/>
    <w:rsid w:val="722666B9"/>
    <w:rsid w:val="723029BA"/>
    <w:rsid w:val="72305438"/>
    <w:rsid w:val="7259631E"/>
    <w:rsid w:val="73032F17"/>
    <w:rsid w:val="75A36467"/>
    <w:rsid w:val="76A839CF"/>
    <w:rsid w:val="76DA5CBC"/>
    <w:rsid w:val="773760FB"/>
    <w:rsid w:val="7AFC5F10"/>
    <w:rsid w:val="7B8F45E5"/>
    <w:rsid w:val="7BFB40EA"/>
    <w:rsid w:val="7C962015"/>
    <w:rsid w:val="7CB72F0E"/>
    <w:rsid w:val="7E4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D2CA1"/>
  <w15:docId w15:val="{70B1B6C5-1534-493C-A962-41F05B24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after="84"/>
      <w:jc w:val="left"/>
    </w:pPr>
    <w:rPr>
      <w:rFonts w:ascii="宋体" w:hAnsi="宋体" w:cs="宋体"/>
      <w:color w:val="555555"/>
      <w:kern w:val="0"/>
      <w:sz w:val="17"/>
      <w:szCs w:val="17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  <w:lang w:eastAsia="zh-CN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7EF1DC1-B688-4961-8ABF-472BD4E98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ijh</dc:creator>
  <cp:lastModifiedBy>彭雪莲</cp:lastModifiedBy>
  <cp:revision>6</cp:revision>
  <dcterms:created xsi:type="dcterms:W3CDTF">2023-09-11T00:47:00Z</dcterms:created>
  <dcterms:modified xsi:type="dcterms:W3CDTF">2023-09-12T01:45:00Z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96CF220C12F0449CB1AE89B9FB0E989F</vt:lpwstr>
  </property>
  <property fmtid="{D5CDD505-2E9C-101B-9397-08002B2CF9AE}" pid="3" name="KSOProductBuildVer">
    <vt:lpwstr>2052-11.1.0.12358</vt:lpwstr>
  </property>
</Properties>
</file>