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40" w:lineRule="atLeast"/>
        <w:jc w:val="center"/>
        <w:outlineLvl w:val="0"/>
        <w:rPr>
          <w:rFonts w:ascii="仿宋" w:hAnsi="仿宋" w:eastAsia="仿宋" w:cs="宋体"/>
          <w:b/>
          <w:bCs/>
          <w:kern w:val="36"/>
          <w:sz w:val="40"/>
          <w:szCs w:val="44"/>
        </w:rPr>
      </w:pPr>
      <w:bookmarkStart w:id="0" w:name="_GoBack"/>
      <w:bookmarkEnd w:id="0"/>
      <w:r>
        <w:rPr>
          <w:rFonts w:hint="eastAsia" w:ascii="仿宋" w:hAnsi="仿宋" w:eastAsia="仿宋" w:cs="宋体"/>
          <w:b/>
          <w:bCs/>
          <w:kern w:val="36"/>
          <w:sz w:val="40"/>
          <w:szCs w:val="44"/>
        </w:rPr>
        <w:t>转发</w:t>
      </w:r>
      <w:r>
        <w:rPr>
          <w:rFonts w:ascii="仿宋" w:hAnsi="仿宋" w:eastAsia="仿宋" w:cs="宋体"/>
          <w:b/>
          <w:bCs/>
          <w:kern w:val="36"/>
          <w:sz w:val="40"/>
          <w:szCs w:val="44"/>
        </w:rPr>
        <w:t>2023年度国家自然科学基金委员会与白俄罗斯基础研究基金会合作交流项目指南</w:t>
      </w:r>
    </w:p>
    <w:p>
      <w:pPr>
        <w:widowControl/>
        <w:adjustRightInd w:val="0"/>
        <w:snapToGrid w:val="0"/>
        <w:spacing w:line="540" w:lineRule="atLeast"/>
        <w:jc w:val="center"/>
        <w:outlineLvl w:val="0"/>
        <w:rPr>
          <w:rFonts w:ascii="仿宋" w:hAnsi="仿宋" w:eastAsia="仿宋" w:cs="宋体"/>
          <w:kern w:val="36"/>
          <w:sz w:val="28"/>
          <w:szCs w:val="28"/>
        </w:rPr>
      </w:pPr>
    </w:p>
    <w:p>
      <w:pPr>
        <w:widowControl/>
        <w:spacing w:line="540" w:lineRule="atLeast"/>
        <w:jc w:val="left"/>
        <w:outlineLvl w:val="0"/>
        <w:rPr>
          <w:rFonts w:ascii="仿宋" w:hAnsi="仿宋" w:eastAsia="仿宋" w:cs="宋体"/>
          <w:b/>
          <w:bCs/>
          <w:kern w:val="36"/>
          <w:sz w:val="48"/>
          <w:szCs w:val="48"/>
        </w:rPr>
      </w:pPr>
      <w:r>
        <w:rPr>
          <w:rFonts w:hint="eastAsia" w:ascii="仿宋" w:hAnsi="仿宋" w:eastAsia="仿宋" w:cs="宋体"/>
          <w:kern w:val="36"/>
          <w:sz w:val="28"/>
          <w:szCs w:val="28"/>
        </w:rPr>
        <w:t>各有关单位及项目申请人：</w:t>
      </w:r>
      <w:r>
        <w:rPr>
          <w:rFonts w:hint="eastAsia" w:ascii="仿宋" w:hAnsi="仿宋" w:eastAsia="仿宋" w:cs="宋体"/>
          <w:b/>
          <w:bCs/>
          <w:kern w:val="36"/>
          <w:sz w:val="48"/>
          <w:szCs w:val="48"/>
        </w:rPr>
        <w:t xml:space="preserve"> </w:t>
      </w:r>
    </w:p>
    <w:p>
      <w:pPr>
        <w:widowControl/>
        <w:spacing w:line="540" w:lineRule="atLeast"/>
        <w:ind w:firstLine="560" w:firstLineChars="200"/>
        <w:jc w:val="left"/>
        <w:outlineLvl w:val="0"/>
        <w:rPr>
          <w:rFonts w:ascii="仿宋" w:hAnsi="仿宋" w:eastAsia="仿宋"/>
          <w:color w:val="000000"/>
          <w:kern w:val="0"/>
          <w:sz w:val="28"/>
          <w:szCs w:val="28"/>
        </w:rPr>
      </w:pPr>
      <w:r>
        <w:rPr>
          <w:rFonts w:hint="eastAsia" w:ascii="仿宋" w:hAnsi="仿宋" w:eastAsia="仿宋" w:cs="宋体"/>
          <w:kern w:val="36"/>
          <w:sz w:val="28"/>
          <w:szCs w:val="28"/>
        </w:rPr>
        <w:t>国家自然科学基金委日前发布了《</w:t>
      </w:r>
      <w:r>
        <w:rPr>
          <w:rFonts w:ascii="仿宋" w:hAnsi="仿宋" w:eastAsia="仿宋" w:cs="宋体"/>
          <w:kern w:val="36"/>
          <w:sz w:val="28"/>
          <w:szCs w:val="28"/>
        </w:rPr>
        <w:t>2023年度国家自然科学基金委员会与白俄罗斯基础研究基金会合作交流项目指南</w:t>
      </w:r>
      <w:r>
        <w:rPr>
          <w:rFonts w:ascii="仿宋" w:hAnsi="仿宋" w:eastAsia="仿宋" w:cs="Times New Roman"/>
          <w:kern w:val="36"/>
          <w:sz w:val="28"/>
          <w:szCs w:val="28"/>
        </w:rPr>
        <w:t>》，请有关单位科研管理部门或科研秘书认真组织符合条件的人员申请。</w:t>
      </w:r>
      <w:r>
        <w:rPr>
          <w:rFonts w:ascii="仿宋" w:hAnsi="仿宋" w:eastAsia="仿宋" w:cs="Times New Roman"/>
          <w:color w:val="000000"/>
          <w:kern w:val="0"/>
          <w:sz w:val="28"/>
          <w:szCs w:val="28"/>
        </w:rPr>
        <w:t>有意申请者请在</w:t>
      </w:r>
      <w:r>
        <w:rPr>
          <w:rFonts w:ascii="仿宋" w:hAnsi="仿宋" w:eastAsia="仿宋" w:cs="Times New Roman"/>
          <w:b/>
          <w:kern w:val="0"/>
          <w:sz w:val="28"/>
          <w:szCs w:val="28"/>
          <w:u w:val="thick"/>
        </w:rPr>
        <w:t>2023年6月5日前</w:t>
      </w:r>
      <w:r>
        <w:rPr>
          <w:rFonts w:ascii="仿宋" w:hAnsi="仿宋" w:eastAsia="仿宋" w:cs="Times New Roman"/>
          <w:kern w:val="0"/>
          <w:sz w:val="28"/>
          <w:szCs w:val="28"/>
        </w:rPr>
        <w:t>把意愿通过email告知科研院联系人。</w:t>
      </w:r>
      <w:r>
        <w:rPr>
          <w:rFonts w:ascii="仿宋" w:hAnsi="仿宋" w:eastAsia="仿宋" w:cs="Times New Roman"/>
          <w:color w:val="000000"/>
          <w:kern w:val="0"/>
          <w:sz w:val="28"/>
          <w:szCs w:val="28"/>
        </w:rPr>
        <w:t>ISIS系统提交申请书电子版的校内截止时间为</w:t>
      </w:r>
      <w:r>
        <w:rPr>
          <w:rFonts w:ascii="仿宋" w:hAnsi="仿宋" w:eastAsia="仿宋" w:cs="Times New Roman"/>
          <w:b/>
          <w:color w:val="000000"/>
          <w:kern w:val="0"/>
          <w:sz w:val="28"/>
          <w:szCs w:val="28"/>
          <w:u w:val="single"/>
        </w:rPr>
        <w:t>2023年6月13日</w:t>
      </w:r>
      <w:r>
        <w:rPr>
          <w:rFonts w:ascii="仿宋" w:hAnsi="仿宋" w:eastAsia="仿宋" w:cs="Times New Roman"/>
          <w:color w:val="000000"/>
          <w:kern w:val="0"/>
          <w:sz w:val="28"/>
          <w:szCs w:val="28"/>
        </w:rPr>
        <w:t>。</w:t>
      </w:r>
      <w:r>
        <w:rPr>
          <w:rFonts w:hint="eastAsia" w:ascii="仿宋" w:hAnsi="仿宋" w:eastAsia="仿宋"/>
          <w:color w:val="000000"/>
          <w:kern w:val="0"/>
          <w:sz w:val="28"/>
          <w:szCs w:val="28"/>
        </w:rPr>
        <w:t>本项目实行无纸化申请，无需提交纸质材料。</w:t>
      </w:r>
    </w:p>
    <w:p>
      <w:pPr>
        <w:widowControl/>
        <w:spacing w:line="540" w:lineRule="atLeast"/>
        <w:ind w:firstLine="560" w:firstLineChars="200"/>
        <w:jc w:val="left"/>
        <w:outlineLvl w:val="0"/>
        <w:rPr>
          <w:rFonts w:ascii="仿宋" w:hAnsi="仿宋" w:eastAsia="仿宋"/>
          <w:color w:val="000000"/>
          <w:kern w:val="0"/>
          <w:sz w:val="28"/>
          <w:szCs w:val="28"/>
        </w:rPr>
      </w:pPr>
      <w:r>
        <w:rPr>
          <w:rFonts w:hint="eastAsia" w:ascii="仿宋" w:hAnsi="仿宋" w:eastAsia="仿宋"/>
          <w:color w:val="000000"/>
          <w:kern w:val="0"/>
          <w:sz w:val="28"/>
          <w:szCs w:val="28"/>
        </w:rPr>
        <w:t>根据国际合作项目管理要求，与境外单位合作申报国家自然科学基金国际（地区）合作研究与交流项目时，需通过合同管理系统（</w:t>
      </w:r>
      <w:r>
        <w:fldChar w:fldCharType="begin"/>
      </w:r>
      <w:r>
        <w:instrText xml:space="preserve"> HYPERLINK "https://contract.sysu.edu.cn/" </w:instrText>
      </w:r>
      <w:r>
        <w:fldChar w:fldCharType="separate"/>
      </w:r>
      <w:r>
        <w:rPr>
          <w:rFonts w:hint="eastAsia" w:ascii="仿宋" w:hAnsi="仿宋" w:eastAsia="仿宋"/>
          <w:color w:val="000000"/>
          <w:kern w:val="0"/>
          <w:sz w:val="28"/>
          <w:szCs w:val="28"/>
        </w:rPr>
        <w:t>https://contract.sysu.edu.cn/</w:t>
      </w:r>
      <w:r>
        <w:rPr>
          <w:rFonts w:hint="eastAsia" w:ascii="仿宋" w:hAnsi="仿宋" w:eastAsia="仿宋"/>
          <w:color w:val="000000"/>
          <w:kern w:val="0"/>
          <w:sz w:val="28"/>
          <w:szCs w:val="28"/>
        </w:rPr>
        <w:fldChar w:fldCharType="end"/>
      </w:r>
      <w:r>
        <w:rPr>
          <w:rFonts w:hint="eastAsia" w:ascii="仿宋" w:hAnsi="仿宋" w:eastAsia="仿宋"/>
          <w:color w:val="000000"/>
          <w:kern w:val="0"/>
          <w:sz w:val="28"/>
          <w:szCs w:val="28"/>
        </w:rPr>
        <w:t>）办理合作协议（无论是否需要盖章），办理时请在支撑资料中提交签字盖章的“中山大学境外科研合作项目申报承诺书”（格式见附件）扫描件。协议办理流程需预留</w:t>
      </w:r>
      <w:r>
        <w:rPr>
          <w:rFonts w:hint="eastAsia" w:ascii="仿宋" w:hAnsi="仿宋" w:eastAsia="仿宋"/>
          <w:b/>
          <w:color w:val="000000"/>
          <w:kern w:val="0"/>
          <w:sz w:val="28"/>
          <w:szCs w:val="28"/>
          <w:u w:val="single"/>
        </w:rPr>
        <w:t>15个工作日以上</w:t>
      </w:r>
      <w:r>
        <w:rPr>
          <w:rFonts w:hint="eastAsia" w:ascii="仿宋" w:hAnsi="仿宋" w:eastAsia="仿宋"/>
          <w:color w:val="000000"/>
          <w:kern w:val="0"/>
          <w:sz w:val="28"/>
          <w:szCs w:val="28"/>
        </w:rPr>
        <w:t>，</w:t>
      </w:r>
      <w:r>
        <w:rPr>
          <w:rFonts w:hint="eastAsia" w:ascii="仿宋" w:hAnsi="仿宋" w:eastAsia="仿宋"/>
          <w:bCs/>
          <w:color w:val="000000"/>
          <w:kern w:val="0"/>
          <w:sz w:val="28"/>
          <w:szCs w:val="28"/>
        </w:rPr>
        <w:t>请项目申请人</w:t>
      </w:r>
      <w:r>
        <w:rPr>
          <w:rFonts w:hint="eastAsia" w:ascii="仿宋" w:hAnsi="仿宋" w:eastAsia="仿宋"/>
          <w:color w:val="000000"/>
          <w:kern w:val="0"/>
          <w:sz w:val="28"/>
          <w:szCs w:val="28"/>
        </w:rPr>
        <w:t>安排好时间，提前办理相关手续。</w:t>
      </w:r>
    </w:p>
    <w:p>
      <w:pPr>
        <w:widowControl/>
        <w:spacing w:line="540" w:lineRule="atLeast"/>
        <w:ind w:firstLine="560"/>
        <w:outlineLvl w:val="0"/>
        <w:rPr>
          <w:rFonts w:ascii="仿宋" w:hAnsi="仿宋" w:eastAsia="仿宋" w:cs="宋体"/>
          <w:b/>
          <w:bCs/>
          <w:kern w:val="36"/>
          <w:sz w:val="44"/>
          <w:szCs w:val="48"/>
        </w:rPr>
      </w:pPr>
      <w:r>
        <w:rPr>
          <w:rFonts w:ascii="Calibri" w:hAnsi="Calibri" w:eastAsia="仿宋" w:cs="Calibri"/>
          <w:kern w:val="36"/>
          <w:sz w:val="24"/>
          <w:szCs w:val="28"/>
        </w:rPr>
        <w:t> </w:t>
      </w:r>
    </w:p>
    <w:p>
      <w:pPr>
        <w:widowControl/>
        <w:spacing w:line="540" w:lineRule="atLeast"/>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 xml:space="preserve">联 系 人：科学研究院纵向处 </w:t>
      </w:r>
      <w:r>
        <w:rPr>
          <w:rFonts w:ascii="仿宋" w:hAnsi="仿宋" w:eastAsia="仿宋"/>
          <w:color w:val="000000"/>
          <w:kern w:val="0"/>
          <w:sz w:val="28"/>
          <w:szCs w:val="28"/>
        </w:rPr>
        <w:t xml:space="preserve"> </w:t>
      </w:r>
      <w:r>
        <w:rPr>
          <w:rFonts w:hint="eastAsia" w:ascii="仿宋" w:hAnsi="仿宋" w:eastAsia="仿宋"/>
          <w:color w:val="000000"/>
          <w:kern w:val="0"/>
          <w:sz w:val="28"/>
          <w:szCs w:val="28"/>
        </w:rPr>
        <w:t>范丹琳，冯春华</w:t>
      </w:r>
    </w:p>
    <w:p>
      <w:pPr>
        <w:widowControl/>
        <w:spacing w:line="540" w:lineRule="atLeast"/>
        <w:ind w:firstLine="560" w:firstLineChars="200"/>
        <w:jc w:val="left"/>
        <w:rPr>
          <w:rFonts w:ascii="仿宋" w:hAnsi="仿宋" w:eastAsia="仿宋" w:cs="Times New Roman"/>
          <w:color w:val="000000"/>
          <w:kern w:val="0"/>
          <w:sz w:val="28"/>
          <w:szCs w:val="28"/>
        </w:rPr>
      </w:pPr>
      <w:r>
        <w:rPr>
          <w:rFonts w:hint="eastAsia" w:ascii="仿宋" w:hAnsi="仿宋" w:eastAsia="仿宋"/>
          <w:color w:val="000000"/>
          <w:kern w:val="0"/>
          <w:sz w:val="28"/>
          <w:szCs w:val="28"/>
        </w:rPr>
        <w:t>联系电话：</w:t>
      </w:r>
      <w:r>
        <w:rPr>
          <w:rFonts w:ascii="仿宋" w:hAnsi="仿宋" w:eastAsia="仿宋" w:cs="Times New Roman"/>
          <w:color w:val="000000"/>
          <w:kern w:val="0"/>
          <w:sz w:val="28"/>
          <w:szCs w:val="28"/>
        </w:rPr>
        <w:t>020-84111595/84115962</w:t>
      </w:r>
    </w:p>
    <w:p>
      <w:pPr>
        <w:widowControl/>
        <w:spacing w:line="540" w:lineRule="atLeast"/>
        <w:jc w:val="left"/>
        <w:rPr>
          <w:rFonts w:ascii="仿宋" w:hAnsi="仿宋" w:eastAsia="仿宋" w:cs="Times New Roman"/>
          <w:color w:val="000000"/>
          <w:kern w:val="0"/>
          <w:sz w:val="28"/>
          <w:szCs w:val="28"/>
        </w:rPr>
      </w:pPr>
      <w:r>
        <w:rPr>
          <w:rFonts w:ascii="Calibri" w:hAnsi="Calibri" w:eastAsia="仿宋" w:cs="Calibri"/>
          <w:color w:val="000000"/>
          <w:kern w:val="0"/>
          <w:sz w:val="28"/>
          <w:szCs w:val="28"/>
        </w:rPr>
        <w:t>  </w:t>
      </w:r>
      <w:r>
        <w:rPr>
          <w:rFonts w:ascii="仿宋" w:hAnsi="仿宋" w:eastAsia="仿宋" w:cs="Times New Roman"/>
          <w:color w:val="000000"/>
          <w:kern w:val="0"/>
          <w:sz w:val="28"/>
          <w:szCs w:val="28"/>
        </w:rPr>
        <w:t xml:space="preserve">   联系邮箱：</w:t>
      </w:r>
      <w:r>
        <w:fldChar w:fldCharType="begin"/>
      </w:r>
      <w:r>
        <w:instrText xml:space="preserve"> HYPERLINK "mailto:sysunsfc@mail.sysu.edu.cn" </w:instrText>
      </w:r>
      <w:r>
        <w:fldChar w:fldCharType="separate"/>
      </w:r>
      <w:r>
        <w:rPr>
          <w:rFonts w:ascii="仿宋" w:hAnsi="仿宋" w:eastAsia="仿宋" w:cs="Times New Roman"/>
          <w:color w:val="000000"/>
          <w:kern w:val="0"/>
          <w:sz w:val="28"/>
          <w:szCs w:val="28"/>
        </w:rPr>
        <w:t>sysunsfc@mail.sysu.edu.cn</w:t>
      </w:r>
      <w:r>
        <w:rPr>
          <w:rFonts w:ascii="仿宋" w:hAnsi="仿宋" w:eastAsia="仿宋" w:cs="Times New Roman"/>
          <w:color w:val="000000"/>
          <w:kern w:val="0"/>
          <w:sz w:val="28"/>
          <w:szCs w:val="28"/>
        </w:rPr>
        <w:fldChar w:fldCharType="end"/>
      </w:r>
    </w:p>
    <w:p>
      <w:pPr>
        <w:widowControl/>
        <w:spacing w:line="540" w:lineRule="atLeast"/>
        <w:rPr>
          <w:rFonts w:ascii="Calibri" w:hAnsi="Calibri" w:eastAsia="仿宋" w:cs="Calibri"/>
          <w:kern w:val="0"/>
          <w:sz w:val="24"/>
          <w:szCs w:val="28"/>
        </w:rPr>
      </w:pPr>
      <w:r>
        <w:rPr>
          <w:rFonts w:ascii="Calibri" w:hAnsi="Calibri" w:eastAsia="仿宋" w:cs="Calibri"/>
          <w:kern w:val="0"/>
          <w:sz w:val="24"/>
          <w:szCs w:val="28"/>
        </w:rPr>
        <w:t> </w:t>
      </w:r>
    </w:p>
    <w:p>
      <w:pPr>
        <w:widowControl/>
        <w:spacing w:line="540" w:lineRule="atLeast"/>
        <w:ind w:firstLine="560" w:firstLineChars="200"/>
        <w:jc w:val="left"/>
        <w:outlineLvl w:val="0"/>
        <w:rPr>
          <w:rFonts w:ascii="仿宋" w:hAnsi="仿宋" w:eastAsia="仿宋"/>
          <w:color w:val="000000"/>
          <w:kern w:val="0"/>
          <w:sz w:val="28"/>
          <w:szCs w:val="28"/>
        </w:rPr>
      </w:pPr>
      <w:r>
        <w:rPr>
          <w:rFonts w:hint="eastAsia" w:ascii="仿宋" w:hAnsi="仿宋" w:eastAsia="仿宋"/>
          <w:color w:val="000000"/>
          <w:kern w:val="0"/>
          <w:sz w:val="28"/>
          <w:szCs w:val="28"/>
        </w:rPr>
        <w:t>附件：1</w:t>
      </w:r>
      <w:r>
        <w:rPr>
          <w:rFonts w:ascii="仿宋" w:hAnsi="仿宋" w:eastAsia="仿宋"/>
          <w:color w:val="000000"/>
          <w:kern w:val="0"/>
          <w:sz w:val="28"/>
          <w:szCs w:val="28"/>
        </w:rPr>
        <w:t>.</w:t>
      </w:r>
      <w:r>
        <w:rPr>
          <w:rFonts w:hint="eastAsia" w:ascii="仿宋" w:hAnsi="仿宋" w:eastAsia="仿宋"/>
          <w:color w:val="000000"/>
          <w:kern w:val="0"/>
          <w:sz w:val="28"/>
          <w:szCs w:val="28"/>
        </w:rPr>
        <w:t>合作协议模板</w:t>
      </w:r>
    </w:p>
    <w:p>
      <w:pPr>
        <w:widowControl/>
        <w:spacing w:line="540" w:lineRule="atLeast"/>
        <w:ind w:firstLine="1400" w:firstLineChars="500"/>
        <w:jc w:val="left"/>
        <w:outlineLvl w:val="0"/>
        <w:rPr>
          <w:rFonts w:ascii="仿宋" w:hAnsi="仿宋" w:eastAsia="仿宋"/>
          <w:color w:val="000000"/>
          <w:kern w:val="0"/>
          <w:sz w:val="28"/>
          <w:szCs w:val="28"/>
        </w:rPr>
      </w:pPr>
      <w:r>
        <w:rPr>
          <w:rFonts w:ascii="仿宋" w:hAnsi="仿宋" w:eastAsia="仿宋"/>
          <w:color w:val="000000"/>
          <w:kern w:val="0"/>
          <w:sz w:val="28"/>
          <w:szCs w:val="28"/>
        </w:rPr>
        <w:t>2.</w:t>
      </w:r>
      <w:r>
        <w:rPr>
          <w:rFonts w:hint="eastAsia" w:ascii="仿宋" w:hAnsi="仿宋" w:eastAsia="仿宋"/>
          <w:color w:val="000000"/>
          <w:kern w:val="0"/>
          <w:sz w:val="28"/>
          <w:szCs w:val="28"/>
        </w:rPr>
        <w:t>中山大学境外科研合作项目申报承诺书</w:t>
      </w:r>
    </w:p>
    <w:p>
      <w:pPr>
        <w:widowControl/>
        <w:spacing w:line="540" w:lineRule="atLeast"/>
        <w:ind w:firstLine="1400" w:firstLineChars="500"/>
        <w:jc w:val="left"/>
        <w:outlineLvl w:val="0"/>
        <w:rPr>
          <w:rFonts w:ascii="仿宋" w:hAnsi="仿宋" w:eastAsia="仿宋"/>
          <w:color w:val="000000"/>
          <w:kern w:val="0"/>
          <w:sz w:val="28"/>
          <w:szCs w:val="28"/>
        </w:rPr>
      </w:pPr>
    </w:p>
    <w:p>
      <w:pPr>
        <w:widowControl/>
        <w:spacing w:line="540" w:lineRule="atLeast"/>
        <w:ind w:firstLine="1000" w:firstLineChars="500"/>
        <w:jc w:val="left"/>
        <w:outlineLvl w:val="0"/>
        <w:rPr>
          <w:rFonts w:ascii="仿宋" w:hAnsi="仿宋" w:eastAsia="仿宋" w:cs="宋体"/>
          <w:kern w:val="0"/>
          <w:sz w:val="20"/>
          <w:szCs w:val="21"/>
        </w:rPr>
      </w:pPr>
    </w:p>
    <w:p>
      <w:pPr>
        <w:widowControl/>
        <w:spacing w:line="540" w:lineRule="atLeast"/>
        <w:jc w:val="right"/>
        <w:rPr>
          <w:rFonts w:ascii="仿宋" w:hAnsi="仿宋" w:eastAsia="仿宋" w:cs="Times New Roman"/>
          <w:kern w:val="36"/>
          <w:sz w:val="28"/>
          <w:szCs w:val="28"/>
        </w:rPr>
      </w:pPr>
      <w:r>
        <w:rPr>
          <w:rFonts w:ascii="仿宋" w:hAnsi="仿宋" w:eastAsia="仿宋" w:cs="Times New Roman"/>
          <w:kern w:val="36"/>
          <w:sz w:val="28"/>
          <w:szCs w:val="28"/>
        </w:rPr>
        <w:t>科学研究院</w:t>
      </w:r>
    </w:p>
    <w:p>
      <w:pPr>
        <w:widowControl/>
        <w:spacing w:line="540" w:lineRule="atLeast"/>
        <w:jc w:val="right"/>
        <w:rPr>
          <w:rFonts w:ascii="仿宋" w:hAnsi="仿宋" w:eastAsia="仿宋" w:cs="Times New Roman"/>
          <w:kern w:val="36"/>
          <w:sz w:val="28"/>
          <w:szCs w:val="28"/>
        </w:rPr>
      </w:pPr>
      <w:r>
        <w:rPr>
          <w:rFonts w:ascii="仿宋" w:hAnsi="仿宋" w:eastAsia="仿宋" w:cs="Times New Roman"/>
          <w:kern w:val="36"/>
          <w:sz w:val="28"/>
          <w:szCs w:val="28"/>
        </w:rPr>
        <w:t>2023年4月</w:t>
      </w:r>
      <w:r>
        <w:rPr>
          <w:rFonts w:hint="eastAsia" w:ascii="仿宋" w:hAnsi="仿宋" w:eastAsia="仿宋" w:cs="Times New Roman"/>
          <w:kern w:val="36"/>
          <w:sz w:val="28"/>
          <w:szCs w:val="28"/>
        </w:rPr>
        <w:t>1</w:t>
      </w:r>
      <w:r>
        <w:rPr>
          <w:rFonts w:ascii="仿宋" w:hAnsi="仿宋" w:eastAsia="仿宋" w:cs="Times New Roman"/>
          <w:kern w:val="36"/>
          <w:sz w:val="28"/>
          <w:szCs w:val="28"/>
        </w:rPr>
        <w:t>7日</w:t>
      </w:r>
    </w:p>
    <w:p>
      <w:pPr>
        <w:widowControl/>
        <w:spacing w:line="540" w:lineRule="atLeast"/>
        <w:jc w:val="left"/>
        <w:rPr>
          <w:rFonts w:ascii="仿宋" w:hAnsi="仿宋" w:eastAsia="仿宋" w:cs="宋体"/>
          <w:kern w:val="36"/>
          <w:sz w:val="28"/>
          <w:szCs w:val="28"/>
        </w:rPr>
      </w:pPr>
      <w:r>
        <w:rPr>
          <w:rFonts w:ascii="仿宋" w:hAnsi="仿宋" w:eastAsia="仿宋" w:cs="Times New Roman"/>
          <w:kern w:val="0"/>
          <w:sz w:val="28"/>
          <w:szCs w:val="28"/>
        </w:rPr>
        <w:t>通知链接：</w:t>
      </w:r>
      <w:r>
        <w:rPr>
          <w:rFonts w:ascii="仿宋" w:hAnsi="仿宋" w:eastAsia="仿宋" w:cs="宋体"/>
          <w:kern w:val="36"/>
          <w:sz w:val="28"/>
          <w:szCs w:val="28"/>
        </w:rPr>
        <w:t>2023年度国家自然科学基金委员会与白俄罗斯基础研究基金会合作交流项目指南</w:t>
      </w:r>
    </w:p>
    <w:p>
      <w:pPr>
        <w:widowControl/>
        <w:spacing w:line="540" w:lineRule="atLeast"/>
        <w:jc w:val="left"/>
        <w:rPr>
          <w:rFonts w:hint="eastAsia" w:ascii="仿宋" w:hAnsi="仿宋" w:eastAsia="仿宋" w:cs="宋体"/>
          <w:kern w:val="36"/>
          <w:sz w:val="28"/>
          <w:szCs w:val="28"/>
        </w:rPr>
      </w:pPr>
      <w:r>
        <w:rPr>
          <w:rFonts w:ascii="仿宋" w:hAnsi="仿宋" w:eastAsia="仿宋" w:cs="宋体"/>
          <w:kern w:val="36"/>
          <w:sz w:val="28"/>
          <w:szCs w:val="28"/>
        </w:rPr>
        <w:t>https://www.nsfc.gov.cn/publish/portal0/tab442/info89178.htm</w:t>
      </w:r>
    </w:p>
    <w:sectPr>
      <w:pgSz w:w="11906" w:h="16838"/>
      <w:pgMar w:top="2098" w:right="1588"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18"/>
    <w:rsid w:val="00005876"/>
    <w:rsid w:val="00014F0D"/>
    <w:rsid w:val="000250CD"/>
    <w:rsid w:val="00025CC4"/>
    <w:rsid w:val="000358AA"/>
    <w:rsid w:val="00044761"/>
    <w:rsid w:val="00047A60"/>
    <w:rsid w:val="00070052"/>
    <w:rsid w:val="00070EFE"/>
    <w:rsid w:val="00076F07"/>
    <w:rsid w:val="00077DEE"/>
    <w:rsid w:val="00077EA2"/>
    <w:rsid w:val="00083715"/>
    <w:rsid w:val="00090528"/>
    <w:rsid w:val="000A1C39"/>
    <w:rsid w:val="000A696F"/>
    <w:rsid w:val="000D04A0"/>
    <w:rsid w:val="000D459E"/>
    <w:rsid w:val="000D46E4"/>
    <w:rsid w:val="00113F60"/>
    <w:rsid w:val="001176F7"/>
    <w:rsid w:val="00120DA9"/>
    <w:rsid w:val="00142F7F"/>
    <w:rsid w:val="00150ADB"/>
    <w:rsid w:val="00163042"/>
    <w:rsid w:val="00183655"/>
    <w:rsid w:val="001876C7"/>
    <w:rsid w:val="00187C67"/>
    <w:rsid w:val="00190D45"/>
    <w:rsid w:val="001921E0"/>
    <w:rsid w:val="001B3618"/>
    <w:rsid w:val="001B6DF7"/>
    <w:rsid w:val="001F1495"/>
    <w:rsid w:val="00202B12"/>
    <w:rsid w:val="002373CE"/>
    <w:rsid w:val="00267FAB"/>
    <w:rsid w:val="00284E57"/>
    <w:rsid w:val="002852ED"/>
    <w:rsid w:val="002B16E7"/>
    <w:rsid w:val="002C54E2"/>
    <w:rsid w:val="00346AD2"/>
    <w:rsid w:val="00346FC9"/>
    <w:rsid w:val="003679B0"/>
    <w:rsid w:val="003940DF"/>
    <w:rsid w:val="003B2FEF"/>
    <w:rsid w:val="003B509C"/>
    <w:rsid w:val="003D4B2C"/>
    <w:rsid w:val="0040786A"/>
    <w:rsid w:val="00410AB0"/>
    <w:rsid w:val="00460DAE"/>
    <w:rsid w:val="004B27CC"/>
    <w:rsid w:val="004C1BEE"/>
    <w:rsid w:val="004C6356"/>
    <w:rsid w:val="004C6614"/>
    <w:rsid w:val="004F559A"/>
    <w:rsid w:val="005038B3"/>
    <w:rsid w:val="00512279"/>
    <w:rsid w:val="0052678F"/>
    <w:rsid w:val="0053129B"/>
    <w:rsid w:val="00556E03"/>
    <w:rsid w:val="00563A6D"/>
    <w:rsid w:val="00566163"/>
    <w:rsid w:val="0056772C"/>
    <w:rsid w:val="005772D2"/>
    <w:rsid w:val="00580A2F"/>
    <w:rsid w:val="00581623"/>
    <w:rsid w:val="00585AAD"/>
    <w:rsid w:val="005D224C"/>
    <w:rsid w:val="005E70A0"/>
    <w:rsid w:val="00627E2A"/>
    <w:rsid w:val="00644B6F"/>
    <w:rsid w:val="006733DC"/>
    <w:rsid w:val="006814C1"/>
    <w:rsid w:val="006846B0"/>
    <w:rsid w:val="006A7887"/>
    <w:rsid w:val="006E53E6"/>
    <w:rsid w:val="00701B0A"/>
    <w:rsid w:val="00703358"/>
    <w:rsid w:val="0072628B"/>
    <w:rsid w:val="007A24B9"/>
    <w:rsid w:val="007A45D8"/>
    <w:rsid w:val="007A5F06"/>
    <w:rsid w:val="007C4214"/>
    <w:rsid w:val="007D592C"/>
    <w:rsid w:val="007E0758"/>
    <w:rsid w:val="007F5835"/>
    <w:rsid w:val="00827D04"/>
    <w:rsid w:val="008319C0"/>
    <w:rsid w:val="00852905"/>
    <w:rsid w:val="00854C1B"/>
    <w:rsid w:val="00877B08"/>
    <w:rsid w:val="008B6200"/>
    <w:rsid w:val="00935035"/>
    <w:rsid w:val="00936811"/>
    <w:rsid w:val="0093686A"/>
    <w:rsid w:val="009523A6"/>
    <w:rsid w:val="009605BB"/>
    <w:rsid w:val="009822D2"/>
    <w:rsid w:val="00987B5E"/>
    <w:rsid w:val="009907DF"/>
    <w:rsid w:val="009E336E"/>
    <w:rsid w:val="009F1ED1"/>
    <w:rsid w:val="00A03A16"/>
    <w:rsid w:val="00A043D7"/>
    <w:rsid w:val="00A10931"/>
    <w:rsid w:val="00A32118"/>
    <w:rsid w:val="00A359B8"/>
    <w:rsid w:val="00A634B6"/>
    <w:rsid w:val="00A802AC"/>
    <w:rsid w:val="00A8570B"/>
    <w:rsid w:val="00A966BF"/>
    <w:rsid w:val="00AA75D4"/>
    <w:rsid w:val="00AB6719"/>
    <w:rsid w:val="00AB6E00"/>
    <w:rsid w:val="00AD0D3E"/>
    <w:rsid w:val="00AD7E2B"/>
    <w:rsid w:val="00B17CA8"/>
    <w:rsid w:val="00B63291"/>
    <w:rsid w:val="00BA2ABB"/>
    <w:rsid w:val="00BA47E0"/>
    <w:rsid w:val="00BD6501"/>
    <w:rsid w:val="00BF2C23"/>
    <w:rsid w:val="00BF37A2"/>
    <w:rsid w:val="00BF421F"/>
    <w:rsid w:val="00C221ED"/>
    <w:rsid w:val="00C2555D"/>
    <w:rsid w:val="00C304A7"/>
    <w:rsid w:val="00C43723"/>
    <w:rsid w:val="00C54992"/>
    <w:rsid w:val="00C6013D"/>
    <w:rsid w:val="00C6327C"/>
    <w:rsid w:val="00CA4053"/>
    <w:rsid w:val="00CA5EC2"/>
    <w:rsid w:val="00CD3BD7"/>
    <w:rsid w:val="00CF0674"/>
    <w:rsid w:val="00D03927"/>
    <w:rsid w:val="00D25CDE"/>
    <w:rsid w:val="00D35AA7"/>
    <w:rsid w:val="00D36AA8"/>
    <w:rsid w:val="00D416C8"/>
    <w:rsid w:val="00D41CF0"/>
    <w:rsid w:val="00D4584B"/>
    <w:rsid w:val="00D8380B"/>
    <w:rsid w:val="00DA1239"/>
    <w:rsid w:val="00DA646E"/>
    <w:rsid w:val="00DC045B"/>
    <w:rsid w:val="00DE34BD"/>
    <w:rsid w:val="00E0052A"/>
    <w:rsid w:val="00E1099D"/>
    <w:rsid w:val="00E21B2E"/>
    <w:rsid w:val="00E32716"/>
    <w:rsid w:val="00E33A83"/>
    <w:rsid w:val="00E43A79"/>
    <w:rsid w:val="00E87A53"/>
    <w:rsid w:val="00EB4056"/>
    <w:rsid w:val="00EB44DE"/>
    <w:rsid w:val="00EB4BC6"/>
    <w:rsid w:val="00ED78F9"/>
    <w:rsid w:val="00EE3FF8"/>
    <w:rsid w:val="00EE5D99"/>
    <w:rsid w:val="00EE6151"/>
    <w:rsid w:val="00F328D6"/>
    <w:rsid w:val="00F53FD8"/>
    <w:rsid w:val="00F56AEA"/>
    <w:rsid w:val="00F617B8"/>
    <w:rsid w:val="00F64F54"/>
    <w:rsid w:val="00FA3AEF"/>
    <w:rsid w:val="00FC0A30"/>
    <w:rsid w:val="00FC6FD9"/>
    <w:rsid w:val="00FC78F0"/>
    <w:rsid w:val="00FD2271"/>
    <w:rsid w:val="00FF4C93"/>
    <w:rsid w:val="00FF5D80"/>
    <w:rsid w:val="1708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1"/>
    <w:semiHidden/>
    <w:unhideWhenUsed/>
    <w:uiPriority w:val="99"/>
    <w:pPr>
      <w:ind w:left="100" w:leftChars="2500"/>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u w:val="single"/>
    </w:rPr>
  </w:style>
  <w:style w:type="character" w:customStyle="1" w:styleId="9">
    <w:name w:val="标题 1 字符"/>
    <w:basedOn w:val="7"/>
    <w:link w:val="2"/>
    <w:uiPriority w:val="9"/>
    <w:rPr>
      <w:rFonts w:ascii="宋体" w:hAnsi="宋体" w:eastAsia="宋体" w:cs="宋体"/>
      <w:b/>
      <w:bCs/>
      <w:kern w:val="36"/>
      <w:sz w:val="48"/>
      <w:szCs w:val="48"/>
    </w:rPr>
  </w:style>
  <w:style w:type="character" w:customStyle="1" w:styleId="10">
    <w:name w:val="未处理的提及1"/>
    <w:basedOn w:val="7"/>
    <w:semiHidden/>
    <w:unhideWhenUsed/>
    <w:uiPriority w:val="99"/>
    <w:rPr>
      <w:color w:val="605E5C"/>
      <w:shd w:val="clear" w:color="auto" w:fill="E1DFDD"/>
    </w:rPr>
  </w:style>
  <w:style w:type="character" w:customStyle="1" w:styleId="11">
    <w:name w:val="日期 字符"/>
    <w:basedOn w:val="7"/>
    <w:link w:val="3"/>
    <w:semiHidden/>
    <w:uiPriority w:val="99"/>
  </w:style>
  <w:style w:type="character" w:customStyle="1" w:styleId="12">
    <w:name w:val="页眉 字符"/>
    <w:basedOn w:val="7"/>
    <w:link w:val="5"/>
    <w:uiPriority w:val="99"/>
    <w:rPr>
      <w:sz w:val="18"/>
      <w:szCs w:val="18"/>
    </w:rPr>
  </w:style>
  <w:style w:type="character" w:customStyle="1" w:styleId="13">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中山大学</Company>
  <Pages>2</Pages>
  <Words>475</Words>
  <Characters>636</Characters>
  <Lines>5</Lines>
  <Paragraphs>1</Paragraphs>
  <TotalTime>132</TotalTime>
  <ScaleCrop>false</ScaleCrop>
  <LinksUpToDate>false</LinksUpToDate>
  <CharactersWithSpaces>648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2022-10-24T09:42:00Z</dcterms:created>
  <dc:creator>admin</dc:creator>
  <cp:lastModifiedBy>萍</cp:lastModifiedBy>
  <dcterms:modified xsi:type="dcterms:W3CDTF">2023-04-17T09:37:16Z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8777BCA475E24DBF8ECA363820D4BF81_13</vt:lpwstr>
  </property>
</Properties>
</file>