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jc w:val="left"/>
        <w:rPr>
          <w:rFonts w:cs="Helvetica" w:asciiTheme="majorEastAsia" w:hAnsiTheme="majorEastAsia" w:eastAsiaTheme="majorEastAsia"/>
          <w:sz w:val="28"/>
          <w:szCs w:val="28"/>
        </w:rPr>
      </w:pP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202</w:t>
      </w:r>
      <w:r>
        <w:rPr>
          <w:rFonts w:hint="eastAsia" w:ascii="方正小标宋简体" w:hAnsi="方正小标宋简体" w:eastAsia="方正小标宋简体" w:cs="方正小标宋简体"/>
          <w:sz w:val="32"/>
          <w:szCs w:val="32"/>
          <w:lang w:val="en-US" w:eastAsia="zh-CN"/>
        </w:rPr>
        <w:t>2</w:t>
      </w:r>
      <w:r>
        <w:rPr>
          <w:rFonts w:hint="eastAsia" w:ascii="方正小标宋简体" w:hAnsi="方正小标宋简体" w:eastAsia="方正小标宋简体" w:cs="方正小标宋简体"/>
          <w:sz w:val="32"/>
          <w:szCs w:val="32"/>
        </w:rPr>
        <w:t>年国家留学基金资助出国留学人员选派简章</w:t>
      </w:r>
    </w:p>
    <w:p>
      <w:pPr>
        <w:keepNext w:val="0"/>
        <w:keepLines w:val="0"/>
        <w:pageBreakBefore w:val="0"/>
        <w:shd w:val="clear" w:color="auto" w:fill="FFFFFF"/>
        <w:kinsoku/>
        <w:wordWrap/>
        <w:overflowPunct/>
        <w:topLinePunct w:val="0"/>
        <w:autoSpaceDE/>
        <w:autoSpaceDN/>
        <w:bidi w:val="0"/>
        <w:adjustRightInd/>
        <w:snapToGrid/>
        <w:spacing w:line="500" w:lineRule="exact"/>
        <w:jc w:val="center"/>
        <w:textAlignment w:val="auto"/>
        <w:rPr>
          <w:rFonts w:cs="Helvetica" w:asciiTheme="majorEastAsia" w:hAnsiTheme="majorEastAsia" w:eastAsiaTheme="majorEastAsia"/>
          <w:b/>
          <w:bCs/>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b/>
          <w:bCs/>
          <w:i w:val="0"/>
          <w:iCs w:val="0"/>
          <w:caps w:val="0"/>
          <w:color w:val="000000"/>
          <w:spacing w:val="0"/>
          <w:kern w:val="0"/>
          <w:sz w:val="28"/>
          <w:szCs w:val="28"/>
          <w:bdr w:val="none" w:color="auto" w:sz="0" w:space="0"/>
          <w:shd w:val="clear" w:fill="FFFFFF"/>
          <w:lang w:val="en-US" w:eastAsia="zh-CN" w:bidi="ar"/>
        </w:rPr>
        <w:t>第一章  总则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kern w:val="0"/>
          <w:sz w:val="28"/>
          <w:szCs w:val="28"/>
          <w:bdr w:val="none" w:color="auto" w:sz="0" w:space="0"/>
          <w:shd w:val="clear" w:fill="FFFFFF"/>
          <w:lang w:val="en-US" w:eastAsia="zh-CN" w:bidi="ar"/>
        </w:rPr>
        <w:t>第一条  深入贯彻落实习近平新时代中国特色社会主义思想，为全面建设社会主义现代化国</w:t>
      </w:r>
      <w:bookmarkStart w:id="0" w:name="_GoBack"/>
      <w:bookmarkEnd w:id="0"/>
      <w:r>
        <w:rPr>
          <w:rFonts w:hint="eastAsia" w:asciiTheme="majorEastAsia" w:hAnsiTheme="majorEastAsia" w:eastAsiaTheme="majorEastAsia" w:cstheme="majorEastAsia"/>
          <w:i w:val="0"/>
          <w:iCs w:val="0"/>
          <w:caps w:val="0"/>
          <w:color w:val="000000"/>
          <w:spacing w:val="0"/>
          <w:kern w:val="0"/>
          <w:sz w:val="28"/>
          <w:szCs w:val="28"/>
          <w:bdr w:val="none" w:color="auto" w:sz="0" w:space="0"/>
          <w:shd w:val="clear" w:fill="FFFFFF"/>
          <w:lang w:val="en-US" w:eastAsia="zh-CN" w:bidi="ar"/>
        </w:rPr>
        <w:t>家提供人才支撑，为构建人类命运共同体搭建中外人文交流平台，推动国家公派留学在新时代教育对外开放中发挥更大作用。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b/>
          <w:bCs/>
          <w:i w:val="0"/>
          <w:iCs w:val="0"/>
          <w:caps w:val="0"/>
          <w:color w:val="000000"/>
          <w:spacing w:val="0"/>
          <w:kern w:val="0"/>
          <w:sz w:val="28"/>
          <w:szCs w:val="28"/>
          <w:bdr w:val="none" w:color="auto" w:sz="0" w:space="0"/>
          <w:shd w:val="clear" w:fill="FFFFFF"/>
          <w:lang w:val="en-US" w:eastAsia="zh-CN" w:bidi="ar"/>
        </w:rPr>
        <w:t>第二章  选派计划和主要项目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kern w:val="0"/>
          <w:sz w:val="28"/>
          <w:szCs w:val="28"/>
          <w:bdr w:val="none" w:color="auto" w:sz="0" w:space="0"/>
          <w:shd w:val="clear" w:fill="FFFFFF"/>
          <w:lang w:val="en-US" w:eastAsia="zh-CN" w:bidi="ar"/>
        </w:rPr>
        <w:t>第二条  2022年计划选派各类国家公派出国留学人员20000名。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kern w:val="0"/>
          <w:sz w:val="28"/>
          <w:szCs w:val="28"/>
          <w:bdr w:val="none" w:color="auto" w:sz="0" w:space="0"/>
          <w:shd w:val="clear" w:fill="FFFFFF"/>
          <w:lang w:val="en-US" w:eastAsia="zh-CN" w:bidi="ar"/>
        </w:rPr>
        <w:t>第三条  主要选派类别及留学期限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kern w:val="0"/>
          <w:sz w:val="28"/>
          <w:szCs w:val="28"/>
          <w:bdr w:val="none" w:color="auto" w:sz="0" w:space="0"/>
          <w:shd w:val="clear" w:fill="FFFFFF"/>
          <w:lang w:val="en-US" w:eastAsia="zh-CN" w:bidi="ar"/>
        </w:rPr>
        <w:t>1. 高级研究学者：3–6个月。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kern w:val="0"/>
          <w:sz w:val="28"/>
          <w:szCs w:val="28"/>
          <w:bdr w:val="none" w:color="auto" w:sz="0" w:space="0"/>
          <w:shd w:val="clear" w:fill="FFFFFF"/>
          <w:lang w:val="en-US" w:eastAsia="zh-CN" w:bidi="ar"/>
        </w:rPr>
        <w:t>2. 访问学者：3–12个月。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kern w:val="0"/>
          <w:sz w:val="28"/>
          <w:szCs w:val="28"/>
          <w:bdr w:val="none" w:color="auto" w:sz="0" w:space="0"/>
          <w:shd w:val="clear" w:fill="FFFFFF"/>
          <w:lang w:val="en-US" w:eastAsia="zh-CN" w:bidi="ar"/>
        </w:rPr>
        <w:t>3. 博士后：6–24个月。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kern w:val="0"/>
          <w:sz w:val="28"/>
          <w:szCs w:val="28"/>
          <w:bdr w:val="none" w:color="auto" w:sz="0" w:space="0"/>
          <w:shd w:val="clear" w:fill="FFFFFF"/>
          <w:lang w:val="en-US" w:eastAsia="zh-CN" w:bidi="ar"/>
        </w:rPr>
        <w:t>4. 攻读博士学位研究生：一般为36–48个月。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kern w:val="0"/>
          <w:sz w:val="28"/>
          <w:szCs w:val="28"/>
          <w:bdr w:val="none" w:color="auto" w:sz="0" w:space="0"/>
          <w:shd w:val="clear" w:fill="FFFFFF"/>
          <w:lang w:val="en-US" w:eastAsia="zh-CN" w:bidi="ar"/>
        </w:rPr>
        <w:t>5. 联合培养博士生（在国内攻读博士学位期间赴国外从事研究）：6–24个月。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kern w:val="0"/>
          <w:sz w:val="28"/>
          <w:szCs w:val="28"/>
          <w:bdr w:val="none" w:color="auto" w:sz="0" w:space="0"/>
          <w:shd w:val="clear" w:fill="FFFFFF"/>
          <w:lang w:val="en-US" w:eastAsia="zh-CN" w:bidi="ar"/>
        </w:rPr>
        <w:t>6. 攻读硕士学位研究生：一般为12–24个月。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kern w:val="0"/>
          <w:sz w:val="28"/>
          <w:szCs w:val="28"/>
          <w:bdr w:val="none" w:color="auto" w:sz="0" w:space="0"/>
          <w:shd w:val="clear" w:fill="FFFFFF"/>
          <w:lang w:val="en-US" w:eastAsia="zh-CN" w:bidi="ar"/>
        </w:rPr>
        <w:t>7. 联合培养硕士生（在国内攻读硕士学位期间赴国外学习）：3–12个月。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kern w:val="0"/>
          <w:sz w:val="28"/>
          <w:szCs w:val="28"/>
          <w:bdr w:val="none" w:color="auto" w:sz="0" w:space="0"/>
          <w:shd w:val="clear" w:fill="FFFFFF"/>
          <w:lang w:val="en-US" w:eastAsia="zh-CN" w:bidi="ar"/>
        </w:rPr>
        <w:t>8. 攻读学士学位本科生：一般为36–60个月，具体以相关项目规定为准。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kern w:val="0"/>
          <w:sz w:val="28"/>
          <w:szCs w:val="28"/>
          <w:bdr w:val="none" w:color="auto" w:sz="0" w:space="0"/>
          <w:shd w:val="clear" w:fill="FFFFFF"/>
          <w:lang w:val="en-US" w:eastAsia="zh-CN" w:bidi="ar"/>
        </w:rPr>
        <w:t>9. 本科插班生（在国内攻读学士学位期间赴国外学习、毕业设计或实习等）：3–12个月。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kern w:val="0"/>
          <w:sz w:val="28"/>
          <w:szCs w:val="28"/>
          <w:bdr w:val="none" w:color="auto" w:sz="0" w:space="0"/>
          <w:shd w:val="clear" w:fill="FFFFFF"/>
          <w:lang w:val="en-US" w:eastAsia="zh-CN" w:bidi="ar"/>
        </w:rPr>
        <w:t>第四条  留学期限与资助期限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kern w:val="0"/>
          <w:sz w:val="28"/>
          <w:szCs w:val="28"/>
          <w:bdr w:val="none" w:color="auto" w:sz="0" w:space="0"/>
          <w:shd w:val="clear" w:fill="FFFFFF"/>
          <w:lang w:val="en-US" w:eastAsia="zh-CN" w:bidi="ar"/>
        </w:rPr>
        <w:t>留学期限一般根据拟留学单位学制、个人申请、申请时提交的外方录取通知书（或邀请信）中列明的留学时间确定。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kern w:val="0"/>
          <w:sz w:val="28"/>
          <w:szCs w:val="28"/>
          <w:bdr w:val="none" w:color="auto" w:sz="0" w:space="0"/>
          <w:shd w:val="clear" w:fill="FFFFFF"/>
          <w:lang w:val="en-US" w:eastAsia="zh-CN" w:bidi="ar"/>
        </w:rPr>
        <w:t>资助期限一般根据留学期限、个人申请、申请时提交的外方录取通知书（或邀请信）、项目规定的最长资助期限、专家评审意见等因素综合确定。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kern w:val="0"/>
          <w:sz w:val="28"/>
          <w:szCs w:val="28"/>
          <w:bdr w:val="none" w:color="auto" w:sz="0" w:space="0"/>
          <w:shd w:val="clear" w:fill="FFFFFF"/>
          <w:lang w:val="en-US" w:eastAsia="zh-CN" w:bidi="ar"/>
        </w:rPr>
        <w:t>一般情况下，留学期限与资助期限一致，但二者并不必然相同。具体留学期限及资助期限在录取时确定，以录取文件为准。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kern w:val="0"/>
          <w:sz w:val="28"/>
          <w:szCs w:val="28"/>
          <w:bdr w:val="none" w:color="auto" w:sz="0" w:space="0"/>
          <w:shd w:val="clear" w:fill="FFFFFF"/>
          <w:lang w:val="en-US" w:eastAsia="zh-CN" w:bidi="ar"/>
        </w:rPr>
        <w:t>个人申报的资助期限不应超过外方规定的留学期限和所申请项目规定的最长资助期限。其中，个人申报的资助期限低于外方规定的留学期限的，资助期限一般按个人申报期限确定，且不高于所申请项目规定的最长资助期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kern w:val="0"/>
          <w:sz w:val="28"/>
          <w:szCs w:val="28"/>
          <w:bdr w:val="none" w:color="auto" w:sz="0" w:space="0"/>
          <w:shd w:val="clear" w:fill="FFFFFF"/>
          <w:lang w:val="en-US" w:eastAsia="zh-CN" w:bidi="ar"/>
        </w:rPr>
        <w:t>第五条  主要项目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kern w:val="0"/>
          <w:sz w:val="28"/>
          <w:szCs w:val="28"/>
          <w:bdr w:val="none" w:color="auto" w:sz="0" w:space="0"/>
          <w:shd w:val="clear" w:fill="FFFFFF"/>
          <w:lang w:val="en-US" w:eastAsia="zh-CN" w:bidi="ar"/>
        </w:rPr>
        <w:t>1. </w:t>
      </w:r>
      <w:r>
        <w:rPr>
          <w:rFonts w:hint="eastAsia" w:asciiTheme="majorEastAsia" w:hAnsiTheme="majorEastAsia" w:eastAsiaTheme="majorEastAsia" w:cstheme="majorEastAsia"/>
          <w:i w:val="0"/>
          <w:iCs w:val="0"/>
          <w:caps w:val="0"/>
          <w:spacing w:val="0"/>
          <w:kern w:val="0"/>
          <w:sz w:val="28"/>
          <w:szCs w:val="28"/>
          <w:u w:val="single"/>
          <w:bdr w:val="none" w:color="auto" w:sz="0" w:space="0"/>
          <w:shd w:val="clear" w:fill="FFFFFF"/>
          <w:lang w:val="en-US" w:eastAsia="zh-CN" w:bidi="ar"/>
        </w:rPr>
        <w:fldChar w:fldCharType="begin"/>
      </w:r>
      <w:r>
        <w:rPr>
          <w:rFonts w:hint="eastAsia" w:asciiTheme="majorEastAsia" w:hAnsiTheme="majorEastAsia" w:eastAsiaTheme="majorEastAsia" w:cstheme="majorEastAsia"/>
          <w:i w:val="0"/>
          <w:iCs w:val="0"/>
          <w:caps w:val="0"/>
          <w:spacing w:val="0"/>
          <w:kern w:val="0"/>
          <w:sz w:val="28"/>
          <w:szCs w:val="28"/>
          <w:u w:val="single"/>
          <w:bdr w:val="none" w:color="auto" w:sz="0" w:space="0"/>
          <w:shd w:val="clear" w:fill="FFFFFF"/>
          <w:lang w:val="en-US" w:eastAsia="zh-CN" w:bidi="ar"/>
        </w:rPr>
        <w:instrText xml:space="preserve"> HYPERLINK "https://www.csc.edu.cn/chuguo/s/2265" \t "https://www.csc.edu.cn/article/_blank" </w:instrText>
      </w:r>
      <w:r>
        <w:rPr>
          <w:rFonts w:hint="eastAsia" w:asciiTheme="majorEastAsia" w:hAnsiTheme="majorEastAsia" w:eastAsiaTheme="majorEastAsia" w:cstheme="majorEastAsia"/>
          <w:i w:val="0"/>
          <w:iCs w:val="0"/>
          <w:caps w:val="0"/>
          <w:spacing w:val="0"/>
          <w:kern w:val="0"/>
          <w:sz w:val="28"/>
          <w:szCs w:val="28"/>
          <w:u w:val="single"/>
          <w:bdr w:val="none" w:color="auto" w:sz="0" w:space="0"/>
          <w:shd w:val="clear" w:fill="FFFFFF"/>
          <w:lang w:val="en-US" w:eastAsia="zh-CN" w:bidi="ar"/>
        </w:rPr>
        <w:fldChar w:fldCharType="separate"/>
      </w:r>
      <w:r>
        <w:rPr>
          <w:rStyle w:val="6"/>
          <w:rFonts w:hint="eastAsia" w:asciiTheme="majorEastAsia" w:hAnsiTheme="majorEastAsia" w:eastAsiaTheme="majorEastAsia" w:cstheme="majorEastAsia"/>
          <w:i w:val="0"/>
          <w:iCs w:val="0"/>
          <w:caps w:val="0"/>
          <w:spacing w:val="0"/>
          <w:sz w:val="28"/>
          <w:szCs w:val="28"/>
          <w:u w:val="single"/>
          <w:bdr w:val="none" w:color="auto" w:sz="0" w:space="0"/>
          <w:shd w:val="clear" w:fill="FFFFFF"/>
        </w:rPr>
        <w:t>国家公派高级研究学者、访问学者、博士后项目</w:t>
      </w:r>
      <w:r>
        <w:rPr>
          <w:rFonts w:hint="eastAsia" w:asciiTheme="majorEastAsia" w:hAnsiTheme="majorEastAsia" w:eastAsiaTheme="majorEastAsia" w:cstheme="majorEastAsia"/>
          <w:i w:val="0"/>
          <w:iCs w:val="0"/>
          <w:caps w:val="0"/>
          <w:spacing w:val="0"/>
          <w:kern w:val="0"/>
          <w:sz w:val="28"/>
          <w:szCs w:val="28"/>
          <w:u w:val="single"/>
          <w:bdr w:val="none" w:color="auto" w:sz="0" w:space="0"/>
          <w:shd w:val="clear" w:fill="FFFFFF"/>
          <w:lang w:val="en-US" w:eastAsia="zh-CN" w:bidi="ar"/>
        </w:rPr>
        <w:fldChar w:fldCharType="end"/>
      </w:r>
      <w:r>
        <w:rPr>
          <w:rFonts w:hint="eastAsia" w:asciiTheme="majorEastAsia" w:hAnsiTheme="majorEastAsia" w:eastAsiaTheme="majorEastAsia" w:cstheme="majorEastAsia"/>
          <w:i w:val="0"/>
          <w:iCs w:val="0"/>
          <w:caps w:val="0"/>
          <w:color w:val="000000"/>
          <w:spacing w:val="0"/>
          <w:kern w:val="0"/>
          <w:sz w:val="28"/>
          <w:szCs w:val="28"/>
          <w:bdr w:val="none" w:color="auto" w:sz="0" w:space="0"/>
          <w:shd w:val="clear" w:fill="FFFFFF"/>
          <w:lang w:val="en-US" w:eastAsia="zh-CN" w:bidi="ar"/>
        </w:rPr>
        <w:t>计划选派650人。选派类别包括高级研究学者、访问学者和博士后。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kern w:val="0"/>
          <w:sz w:val="28"/>
          <w:szCs w:val="28"/>
          <w:bdr w:val="none" w:color="auto" w:sz="0" w:space="0"/>
          <w:shd w:val="clear" w:fill="FFFFFF"/>
          <w:lang w:val="en-US" w:eastAsia="zh-CN" w:bidi="ar"/>
        </w:rPr>
        <w:t>2. </w:t>
      </w:r>
      <w:r>
        <w:rPr>
          <w:rFonts w:hint="eastAsia" w:asciiTheme="majorEastAsia" w:hAnsiTheme="majorEastAsia" w:eastAsiaTheme="majorEastAsia" w:cstheme="majorEastAsia"/>
          <w:i w:val="0"/>
          <w:iCs w:val="0"/>
          <w:caps w:val="0"/>
          <w:spacing w:val="0"/>
          <w:kern w:val="0"/>
          <w:sz w:val="28"/>
          <w:szCs w:val="28"/>
          <w:u w:val="single"/>
          <w:bdr w:val="none" w:color="auto" w:sz="0" w:space="0"/>
          <w:shd w:val="clear" w:fill="FFFFFF"/>
          <w:lang w:val="en-US" w:eastAsia="zh-CN" w:bidi="ar"/>
        </w:rPr>
        <w:fldChar w:fldCharType="begin"/>
      </w:r>
      <w:r>
        <w:rPr>
          <w:rFonts w:hint="eastAsia" w:asciiTheme="majorEastAsia" w:hAnsiTheme="majorEastAsia" w:eastAsiaTheme="majorEastAsia" w:cstheme="majorEastAsia"/>
          <w:i w:val="0"/>
          <w:iCs w:val="0"/>
          <w:caps w:val="0"/>
          <w:spacing w:val="0"/>
          <w:kern w:val="0"/>
          <w:sz w:val="28"/>
          <w:szCs w:val="28"/>
          <w:u w:val="single"/>
          <w:bdr w:val="none" w:color="auto" w:sz="0" w:space="0"/>
          <w:shd w:val="clear" w:fill="FFFFFF"/>
          <w:lang w:val="en-US" w:eastAsia="zh-CN" w:bidi="ar"/>
        </w:rPr>
        <w:instrText xml:space="preserve"> HYPERLINK "https://www.csc.edu.cn/chuguo/s/2212" \t "https://www.csc.edu.cn/article/_blank" </w:instrText>
      </w:r>
      <w:r>
        <w:rPr>
          <w:rFonts w:hint="eastAsia" w:asciiTheme="majorEastAsia" w:hAnsiTheme="majorEastAsia" w:eastAsiaTheme="majorEastAsia" w:cstheme="majorEastAsia"/>
          <w:i w:val="0"/>
          <w:iCs w:val="0"/>
          <w:caps w:val="0"/>
          <w:spacing w:val="0"/>
          <w:kern w:val="0"/>
          <w:sz w:val="28"/>
          <w:szCs w:val="28"/>
          <w:u w:val="single"/>
          <w:bdr w:val="none" w:color="auto" w:sz="0" w:space="0"/>
          <w:shd w:val="clear" w:fill="FFFFFF"/>
          <w:lang w:val="en-US" w:eastAsia="zh-CN" w:bidi="ar"/>
        </w:rPr>
        <w:fldChar w:fldCharType="separate"/>
      </w:r>
      <w:r>
        <w:rPr>
          <w:rStyle w:val="6"/>
          <w:rFonts w:hint="eastAsia" w:asciiTheme="majorEastAsia" w:hAnsiTheme="majorEastAsia" w:eastAsiaTheme="majorEastAsia" w:cstheme="majorEastAsia"/>
          <w:i w:val="0"/>
          <w:iCs w:val="0"/>
          <w:caps w:val="0"/>
          <w:spacing w:val="0"/>
          <w:sz w:val="28"/>
          <w:szCs w:val="28"/>
          <w:u w:val="single"/>
          <w:bdr w:val="none" w:color="auto" w:sz="0" w:space="0"/>
          <w:shd w:val="clear" w:fill="FFFFFF"/>
        </w:rPr>
        <w:t>国家建设高水平大学公派研究生项目</w:t>
      </w:r>
      <w:r>
        <w:rPr>
          <w:rFonts w:hint="eastAsia" w:asciiTheme="majorEastAsia" w:hAnsiTheme="majorEastAsia" w:eastAsiaTheme="majorEastAsia" w:cstheme="majorEastAsia"/>
          <w:i w:val="0"/>
          <w:iCs w:val="0"/>
          <w:caps w:val="0"/>
          <w:spacing w:val="0"/>
          <w:kern w:val="0"/>
          <w:sz w:val="28"/>
          <w:szCs w:val="28"/>
          <w:u w:val="single"/>
          <w:bdr w:val="none" w:color="auto" w:sz="0" w:space="0"/>
          <w:shd w:val="clear" w:fill="FFFFFF"/>
          <w:lang w:val="en-US" w:eastAsia="zh-CN" w:bidi="ar"/>
        </w:rPr>
        <w:fldChar w:fldCharType="end"/>
      </w:r>
      <w:r>
        <w:rPr>
          <w:rFonts w:hint="eastAsia" w:asciiTheme="majorEastAsia" w:hAnsiTheme="majorEastAsia" w:eastAsiaTheme="majorEastAsia" w:cstheme="majorEastAsia"/>
          <w:i w:val="0"/>
          <w:iCs w:val="0"/>
          <w:caps w:val="0"/>
          <w:color w:val="000000"/>
          <w:spacing w:val="0"/>
          <w:kern w:val="0"/>
          <w:sz w:val="28"/>
          <w:szCs w:val="28"/>
          <w:bdr w:val="none" w:color="auto" w:sz="0" w:space="0"/>
          <w:shd w:val="clear" w:fill="FFFFFF"/>
          <w:lang w:val="en-US" w:eastAsia="zh-CN" w:bidi="ar"/>
        </w:rPr>
        <w:t>计划选派9600人，选派类别包括攻读博士学位研究生（4000人）和联合培养博士生（5500人）；博士生导师短期出国交流项目计划选派100人，选派类别为高级研究学者。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kern w:val="0"/>
          <w:sz w:val="28"/>
          <w:szCs w:val="28"/>
          <w:bdr w:val="none" w:color="auto" w:sz="0" w:space="0"/>
          <w:shd w:val="clear" w:fill="FFFFFF"/>
          <w:lang w:val="en-US" w:eastAsia="zh-CN" w:bidi="ar"/>
        </w:rPr>
        <w:t>3. 高校合作项目（</w:t>
      </w:r>
      <w:r>
        <w:rPr>
          <w:rFonts w:hint="eastAsia" w:asciiTheme="majorEastAsia" w:hAnsiTheme="majorEastAsia" w:eastAsiaTheme="majorEastAsia" w:cstheme="majorEastAsia"/>
          <w:i w:val="0"/>
          <w:iCs w:val="0"/>
          <w:caps w:val="0"/>
          <w:spacing w:val="0"/>
          <w:kern w:val="0"/>
          <w:sz w:val="28"/>
          <w:szCs w:val="28"/>
          <w:u w:val="single"/>
          <w:bdr w:val="none" w:color="auto" w:sz="0" w:space="0"/>
          <w:shd w:val="clear" w:fill="FFFFFF"/>
          <w:lang w:val="en-US" w:eastAsia="zh-CN" w:bidi="ar"/>
        </w:rPr>
        <w:fldChar w:fldCharType="begin"/>
      </w:r>
      <w:r>
        <w:rPr>
          <w:rFonts w:hint="eastAsia" w:asciiTheme="majorEastAsia" w:hAnsiTheme="majorEastAsia" w:eastAsiaTheme="majorEastAsia" w:cstheme="majorEastAsia"/>
          <w:i w:val="0"/>
          <w:iCs w:val="0"/>
          <w:caps w:val="0"/>
          <w:spacing w:val="0"/>
          <w:kern w:val="0"/>
          <w:sz w:val="28"/>
          <w:szCs w:val="28"/>
          <w:u w:val="single"/>
          <w:bdr w:val="none" w:color="auto" w:sz="0" w:space="0"/>
          <w:shd w:val="clear" w:fill="FFFFFF"/>
          <w:lang w:val="en-US" w:eastAsia="zh-CN" w:bidi="ar"/>
        </w:rPr>
        <w:instrText xml:space="preserve"> HYPERLINK "https://www.csc.edu.cn/chuguo/s/2319" \t "https://www.csc.edu.cn/article/_blank" </w:instrText>
      </w:r>
      <w:r>
        <w:rPr>
          <w:rFonts w:hint="eastAsia" w:asciiTheme="majorEastAsia" w:hAnsiTheme="majorEastAsia" w:eastAsiaTheme="majorEastAsia" w:cstheme="majorEastAsia"/>
          <w:i w:val="0"/>
          <w:iCs w:val="0"/>
          <w:caps w:val="0"/>
          <w:spacing w:val="0"/>
          <w:kern w:val="0"/>
          <w:sz w:val="28"/>
          <w:szCs w:val="28"/>
          <w:u w:val="single"/>
          <w:bdr w:val="none" w:color="auto" w:sz="0" w:space="0"/>
          <w:shd w:val="clear" w:fill="FFFFFF"/>
          <w:lang w:val="en-US" w:eastAsia="zh-CN" w:bidi="ar"/>
        </w:rPr>
        <w:fldChar w:fldCharType="separate"/>
      </w:r>
      <w:r>
        <w:rPr>
          <w:rStyle w:val="6"/>
          <w:rFonts w:hint="eastAsia" w:asciiTheme="majorEastAsia" w:hAnsiTheme="majorEastAsia" w:eastAsiaTheme="majorEastAsia" w:cstheme="majorEastAsia"/>
          <w:i w:val="0"/>
          <w:iCs w:val="0"/>
          <w:caps w:val="0"/>
          <w:spacing w:val="0"/>
          <w:sz w:val="28"/>
          <w:szCs w:val="28"/>
          <w:u w:val="single"/>
          <w:bdr w:val="none" w:color="auto" w:sz="0" w:space="0"/>
          <w:shd w:val="clear" w:fill="FFFFFF"/>
        </w:rPr>
        <w:t>青年骨干教师出国研修项目</w:t>
      </w:r>
      <w:r>
        <w:rPr>
          <w:rFonts w:hint="eastAsia" w:asciiTheme="majorEastAsia" w:hAnsiTheme="majorEastAsia" w:eastAsiaTheme="majorEastAsia" w:cstheme="majorEastAsia"/>
          <w:i w:val="0"/>
          <w:iCs w:val="0"/>
          <w:caps w:val="0"/>
          <w:spacing w:val="0"/>
          <w:kern w:val="0"/>
          <w:sz w:val="28"/>
          <w:szCs w:val="28"/>
          <w:u w:val="single"/>
          <w:bdr w:val="none" w:color="auto" w:sz="0" w:space="0"/>
          <w:shd w:val="clear" w:fill="FFFFFF"/>
          <w:lang w:val="en-US" w:eastAsia="zh-CN" w:bidi="ar"/>
        </w:rPr>
        <w:fldChar w:fldCharType="end"/>
      </w:r>
      <w:r>
        <w:rPr>
          <w:rFonts w:hint="eastAsia" w:asciiTheme="majorEastAsia" w:hAnsiTheme="majorEastAsia" w:eastAsiaTheme="majorEastAsia" w:cstheme="majorEastAsia"/>
          <w:i w:val="0"/>
          <w:iCs w:val="0"/>
          <w:caps w:val="0"/>
          <w:color w:val="000000"/>
          <w:spacing w:val="0"/>
          <w:kern w:val="0"/>
          <w:sz w:val="28"/>
          <w:szCs w:val="28"/>
          <w:bdr w:val="none" w:color="auto" w:sz="0" w:space="0"/>
          <w:shd w:val="clear" w:fill="FFFFFF"/>
          <w:lang w:val="en-US" w:eastAsia="zh-CN" w:bidi="ar"/>
        </w:rPr>
        <w:t>）计划选派470人，选派类别包括访问学者和博士后。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kern w:val="0"/>
          <w:sz w:val="28"/>
          <w:szCs w:val="28"/>
          <w:bdr w:val="none" w:color="auto" w:sz="0" w:space="0"/>
          <w:shd w:val="clear" w:fill="FFFFFF"/>
          <w:lang w:val="en-US" w:eastAsia="zh-CN" w:bidi="ar"/>
        </w:rPr>
        <w:t>4. 地方和行业部门合作项目计划选派900人，其中，</w:t>
      </w:r>
      <w:r>
        <w:rPr>
          <w:rFonts w:hint="eastAsia" w:asciiTheme="majorEastAsia" w:hAnsiTheme="majorEastAsia" w:eastAsiaTheme="majorEastAsia" w:cstheme="majorEastAsia"/>
          <w:i w:val="0"/>
          <w:iCs w:val="0"/>
          <w:caps w:val="0"/>
          <w:spacing w:val="0"/>
          <w:kern w:val="0"/>
          <w:sz w:val="28"/>
          <w:szCs w:val="28"/>
          <w:u w:val="single"/>
          <w:bdr w:val="none" w:color="auto" w:sz="0" w:space="0"/>
          <w:shd w:val="clear" w:fill="FFFFFF"/>
          <w:lang w:val="en-US" w:eastAsia="zh-CN" w:bidi="ar"/>
        </w:rPr>
        <w:fldChar w:fldCharType="begin"/>
      </w:r>
      <w:r>
        <w:rPr>
          <w:rFonts w:hint="eastAsia" w:asciiTheme="majorEastAsia" w:hAnsiTheme="majorEastAsia" w:eastAsiaTheme="majorEastAsia" w:cstheme="majorEastAsia"/>
          <w:i w:val="0"/>
          <w:iCs w:val="0"/>
          <w:caps w:val="0"/>
          <w:spacing w:val="0"/>
          <w:kern w:val="0"/>
          <w:sz w:val="28"/>
          <w:szCs w:val="28"/>
          <w:u w:val="single"/>
          <w:bdr w:val="none" w:color="auto" w:sz="0" w:space="0"/>
          <w:shd w:val="clear" w:fill="FFFFFF"/>
          <w:lang w:val="en-US" w:eastAsia="zh-CN" w:bidi="ar"/>
        </w:rPr>
        <w:instrText xml:space="preserve"> HYPERLINK "https://www.csc.edu.cn/chuguo/s/2291" \t "https://www.csc.edu.cn/article/_blank" </w:instrText>
      </w:r>
      <w:r>
        <w:rPr>
          <w:rFonts w:hint="eastAsia" w:asciiTheme="majorEastAsia" w:hAnsiTheme="majorEastAsia" w:eastAsiaTheme="majorEastAsia" w:cstheme="majorEastAsia"/>
          <w:i w:val="0"/>
          <w:iCs w:val="0"/>
          <w:caps w:val="0"/>
          <w:spacing w:val="0"/>
          <w:kern w:val="0"/>
          <w:sz w:val="28"/>
          <w:szCs w:val="28"/>
          <w:u w:val="single"/>
          <w:bdr w:val="none" w:color="auto" w:sz="0" w:space="0"/>
          <w:shd w:val="clear" w:fill="FFFFFF"/>
          <w:lang w:val="en-US" w:eastAsia="zh-CN" w:bidi="ar"/>
        </w:rPr>
        <w:fldChar w:fldCharType="separate"/>
      </w:r>
      <w:r>
        <w:rPr>
          <w:rStyle w:val="6"/>
          <w:rFonts w:hint="eastAsia" w:asciiTheme="majorEastAsia" w:hAnsiTheme="majorEastAsia" w:eastAsiaTheme="majorEastAsia" w:cstheme="majorEastAsia"/>
          <w:i w:val="0"/>
          <w:iCs w:val="0"/>
          <w:caps w:val="0"/>
          <w:spacing w:val="0"/>
          <w:sz w:val="28"/>
          <w:szCs w:val="28"/>
          <w:u w:val="single"/>
          <w:bdr w:val="none" w:color="auto" w:sz="0" w:space="0"/>
          <w:shd w:val="clear" w:fill="FFFFFF"/>
        </w:rPr>
        <w:t>西部地区人才培养特别项目及地方合作项目</w:t>
      </w:r>
      <w:r>
        <w:rPr>
          <w:rFonts w:hint="eastAsia" w:asciiTheme="majorEastAsia" w:hAnsiTheme="majorEastAsia" w:eastAsiaTheme="majorEastAsia" w:cstheme="majorEastAsia"/>
          <w:i w:val="0"/>
          <w:iCs w:val="0"/>
          <w:caps w:val="0"/>
          <w:spacing w:val="0"/>
          <w:kern w:val="0"/>
          <w:sz w:val="28"/>
          <w:szCs w:val="28"/>
          <w:u w:val="single"/>
          <w:bdr w:val="none" w:color="auto" w:sz="0" w:space="0"/>
          <w:shd w:val="clear" w:fill="FFFFFF"/>
          <w:lang w:val="en-US" w:eastAsia="zh-CN" w:bidi="ar"/>
        </w:rPr>
        <w:fldChar w:fldCharType="end"/>
      </w:r>
      <w:r>
        <w:rPr>
          <w:rFonts w:hint="eastAsia" w:asciiTheme="majorEastAsia" w:hAnsiTheme="majorEastAsia" w:eastAsiaTheme="majorEastAsia" w:cstheme="majorEastAsia"/>
          <w:i w:val="0"/>
          <w:iCs w:val="0"/>
          <w:caps w:val="0"/>
          <w:color w:val="000000"/>
          <w:spacing w:val="0"/>
          <w:kern w:val="0"/>
          <w:sz w:val="28"/>
          <w:szCs w:val="28"/>
          <w:bdr w:val="none" w:color="auto" w:sz="0" w:space="0"/>
          <w:shd w:val="clear" w:fill="FFFFFF"/>
          <w:lang w:val="en-US" w:eastAsia="zh-CN" w:bidi="ar"/>
        </w:rPr>
        <w:t>700人，选派类别包括高级研究学者、访问学者和博士后；与行业部门合作项目200人。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kern w:val="0"/>
          <w:sz w:val="28"/>
          <w:szCs w:val="28"/>
          <w:bdr w:val="none" w:color="auto" w:sz="0" w:space="0"/>
          <w:shd w:val="clear" w:fill="FFFFFF"/>
          <w:lang w:val="en-US" w:eastAsia="zh-CN" w:bidi="ar"/>
        </w:rPr>
        <w:t>5. </w:t>
      </w:r>
      <w:r>
        <w:rPr>
          <w:rFonts w:hint="eastAsia" w:asciiTheme="majorEastAsia" w:hAnsiTheme="majorEastAsia" w:eastAsiaTheme="majorEastAsia" w:cstheme="majorEastAsia"/>
          <w:i w:val="0"/>
          <w:iCs w:val="0"/>
          <w:caps w:val="0"/>
          <w:spacing w:val="0"/>
          <w:kern w:val="0"/>
          <w:sz w:val="28"/>
          <w:szCs w:val="28"/>
          <w:u w:val="single"/>
          <w:bdr w:val="none" w:color="auto" w:sz="0" w:space="0"/>
          <w:shd w:val="clear" w:fill="FFFFFF"/>
          <w:lang w:val="en-US" w:eastAsia="zh-CN" w:bidi="ar"/>
        </w:rPr>
        <w:fldChar w:fldCharType="begin"/>
      </w:r>
      <w:r>
        <w:rPr>
          <w:rFonts w:hint="eastAsia" w:asciiTheme="majorEastAsia" w:hAnsiTheme="majorEastAsia" w:eastAsiaTheme="majorEastAsia" w:cstheme="majorEastAsia"/>
          <w:i w:val="0"/>
          <w:iCs w:val="0"/>
          <w:caps w:val="0"/>
          <w:spacing w:val="0"/>
          <w:kern w:val="0"/>
          <w:sz w:val="28"/>
          <w:szCs w:val="28"/>
          <w:u w:val="single"/>
          <w:bdr w:val="none" w:color="auto" w:sz="0" w:space="0"/>
          <w:shd w:val="clear" w:fill="FFFFFF"/>
          <w:lang w:val="en-US" w:eastAsia="zh-CN" w:bidi="ar"/>
        </w:rPr>
        <w:instrText xml:space="preserve"> HYPERLINK "https://www.csc.edu.cn/chuguo/s/2262" \t "https://www.csc.edu.cn/article/_blank" </w:instrText>
      </w:r>
      <w:r>
        <w:rPr>
          <w:rFonts w:hint="eastAsia" w:asciiTheme="majorEastAsia" w:hAnsiTheme="majorEastAsia" w:eastAsiaTheme="majorEastAsia" w:cstheme="majorEastAsia"/>
          <w:i w:val="0"/>
          <w:iCs w:val="0"/>
          <w:caps w:val="0"/>
          <w:spacing w:val="0"/>
          <w:kern w:val="0"/>
          <w:sz w:val="28"/>
          <w:szCs w:val="28"/>
          <w:u w:val="single"/>
          <w:bdr w:val="none" w:color="auto" w:sz="0" w:space="0"/>
          <w:shd w:val="clear" w:fill="FFFFFF"/>
          <w:lang w:val="en-US" w:eastAsia="zh-CN" w:bidi="ar"/>
        </w:rPr>
        <w:fldChar w:fldCharType="separate"/>
      </w:r>
      <w:r>
        <w:rPr>
          <w:rStyle w:val="6"/>
          <w:rFonts w:hint="eastAsia" w:asciiTheme="majorEastAsia" w:hAnsiTheme="majorEastAsia" w:eastAsiaTheme="majorEastAsia" w:cstheme="majorEastAsia"/>
          <w:i w:val="0"/>
          <w:iCs w:val="0"/>
          <w:caps w:val="0"/>
          <w:spacing w:val="0"/>
          <w:sz w:val="28"/>
          <w:szCs w:val="28"/>
          <w:u w:val="single"/>
          <w:bdr w:val="none" w:color="auto" w:sz="0" w:space="0"/>
          <w:shd w:val="clear" w:fill="FFFFFF"/>
        </w:rPr>
        <w:t>国际组织人才培养项目</w:t>
      </w:r>
      <w:r>
        <w:rPr>
          <w:rFonts w:hint="eastAsia" w:asciiTheme="majorEastAsia" w:hAnsiTheme="majorEastAsia" w:eastAsiaTheme="majorEastAsia" w:cstheme="majorEastAsia"/>
          <w:i w:val="0"/>
          <w:iCs w:val="0"/>
          <w:caps w:val="0"/>
          <w:spacing w:val="0"/>
          <w:kern w:val="0"/>
          <w:sz w:val="28"/>
          <w:szCs w:val="28"/>
          <w:u w:val="single"/>
          <w:bdr w:val="none" w:color="auto" w:sz="0" w:space="0"/>
          <w:shd w:val="clear" w:fill="FFFFFF"/>
          <w:lang w:val="en-US" w:eastAsia="zh-CN" w:bidi="ar"/>
        </w:rPr>
        <w:fldChar w:fldCharType="end"/>
      </w:r>
      <w:r>
        <w:rPr>
          <w:rFonts w:hint="eastAsia" w:asciiTheme="majorEastAsia" w:hAnsiTheme="majorEastAsia" w:eastAsiaTheme="majorEastAsia" w:cstheme="majorEastAsia"/>
          <w:i w:val="0"/>
          <w:iCs w:val="0"/>
          <w:caps w:val="0"/>
          <w:color w:val="000000"/>
          <w:spacing w:val="0"/>
          <w:kern w:val="0"/>
          <w:sz w:val="28"/>
          <w:szCs w:val="28"/>
          <w:bdr w:val="none" w:color="auto" w:sz="0" w:space="0"/>
          <w:shd w:val="clear" w:fill="FFFFFF"/>
          <w:lang w:val="en-US" w:eastAsia="zh-CN" w:bidi="ar"/>
        </w:rPr>
        <w:t>计划选派850人，其中国际组织实习项目550人，选派类别包括实习生、访问专家等；国际组织后备人才培养项目300人，选派类别包括攻读硕士学位研究生和联合培养硕士生。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kern w:val="0"/>
          <w:sz w:val="28"/>
          <w:szCs w:val="28"/>
          <w:bdr w:val="none" w:color="auto" w:sz="0" w:space="0"/>
          <w:shd w:val="clear" w:fill="FFFFFF"/>
          <w:lang w:val="en-US" w:eastAsia="zh-CN" w:bidi="ar"/>
        </w:rPr>
        <w:t>6. </w:t>
      </w:r>
      <w:r>
        <w:rPr>
          <w:rFonts w:hint="eastAsia" w:asciiTheme="majorEastAsia" w:hAnsiTheme="majorEastAsia" w:eastAsiaTheme="majorEastAsia" w:cstheme="majorEastAsia"/>
          <w:i w:val="0"/>
          <w:iCs w:val="0"/>
          <w:caps w:val="0"/>
          <w:spacing w:val="0"/>
          <w:kern w:val="0"/>
          <w:sz w:val="28"/>
          <w:szCs w:val="28"/>
          <w:u w:val="single"/>
          <w:bdr w:val="none" w:color="auto" w:sz="0" w:space="0"/>
          <w:shd w:val="clear" w:fill="FFFFFF"/>
          <w:lang w:val="en-US" w:eastAsia="zh-CN" w:bidi="ar"/>
        </w:rPr>
        <w:fldChar w:fldCharType="begin"/>
      </w:r>
      <w:r>
        <w:rPr>
          <w:rFonts w:hint="eastAsia" w:asciiTheme="majorEastAsia" w:hAnsiTheme="majorEastAsia" w:eastAsiaTheme="majorEastAsia" w:cstheme="majorEastAsia"/>
          <w:i w:val="0"/>
          <w:iCs w:val="0"/>
          <w:caps w:val="0"/>
          <w:spacing w:val="0"/>
          <w:kern w:val="0"/>
          <w:sz w:val="28"/>
          <w:szCs w:val="28"/>
          <w:u w:val="single"/>
          <w:bdr w:val="none" w:color="auto" w:sz="0" w:space="0"/>
          <w:shd w:val="clear" w:fill="FFFFFF"/>
          <w:lang w:val="en-US" w:eastAsia="zh-CN" w:bidi="ar"/>
        </w:rPr>
        <w:instrText xml:space="preserve"> HYPERLINK "https://www.csc.edu.cn/chuguo/s/2141" \t "https://www.csc.edu.cn/article/_blank" </w:instrText>
      </w:r>
      <w:r>
        <w:rPr>
          <w:rFonts w:hint="eastAsia" w:asciiTheme="majorEastAsia" w:hAnsiTheme="majorEastAsia" w:eastAsiaTheme="majorEastAsia" w:cstheme="majorEastAsia"/>
          <w:i w:val="0"/>
          <w:iCs w:val="0"/>
          <w:caps w:val="0"/>
          <w:spacing w:val="0"/>
          <w:kern w:val="0"/>
          <w:sz w:val="28"/>
          <w:szCs w:val="28"/>
          <w:u w:val="single"/>
          <w:bdr w:val="none" w:color="auto" w:sz="0" w:space="0"/>
          <w:shd w:val="clear" w:fill="FFFFFF"/>
          <w:lang w:val="en-US" w:eastAsia="zh-CN" w:bidi="ar"/>
        </w:rPr>
        <w:fldChar w:fldCharType="separate"/>
      </w:r>
      <w:r>
        <w:rPr>
          <w:rStyle w:val="6"/>
          <w:rFonts w:hint="eastAsia" w:asciiTheme="majorEastAsia" w:hAnsiTheme="majorEastAsia" w:eastAsiaTheme="majorEastAsia" w:cstheme="majorEastAsia"/>
          <w:i w:val="0"/>
          <w:iCs w:val="0"/>
          <w:caps w:val="0"/>
          <w:spacing w:val="0"/>
          <w:sz w:val="28"/>
          <w:szCs w:val="28"/>
          <w:u w:val="single"/>
          <w:bdr w:val="none" w:color="auto" w:sz="0" w:space="0"/>
          <w:shd w:val="clear" w:fill="FFFFFF"/>
        </w:rPr>
        <w:t>国际区域问题研究及外语高层次人才培养项目</w:t>
      </w:r>
      <w:r>
        <w:rPr>
          <w:rFonts w:hint="eastAsia" w:asciiTheme="majorEastAsia" w:hAnsiTheme="majorEastAsia" w:eastAsiaTheme="majorEastAsia" w:cstheme="majorEastAsia"/>
          <w:i w:val="0"/>
          <w:iCs w:val="0"/>
          <w:caps w:val="0"/>
          <w:spacing w:val="0"/>
          <w:kern w:val="0"/>
          <w:sz w:val="28"/>
          <w:szCs w:val="28"/>
          <w:u w:val="single"/>
          <w:bdr w:val="none" w:color="auto" w:sz="0" w:space="0"/>
          <w:shd w:val="clear" w:fill="FFFFFF"/>
          <w:lang w:val="en-US" w:eastAsia="zh-CN" w:bidi="ar"/>
        </w:rPr>
        <w:fldChar w:fldCharType="end"/>
      </w:r>
      <w:r>
        <w:rPr>
          <w:rFonts w:hint="eastAsia" w:asciiTheme="majorEastAsia" w:hAnsiTheme="majorEastAsia" w:eastAsiaTheme="majorEastAsia" w:cstheme="majorEastAsia"/>
          <w:i w:val="0"/>
          <w:iCs w:val="0"/>
          <w:caps w:val="0"/>
          <w:color w:val="000000"/>
          <w:spacing w:val="0"/>
          <w:kern w:val="0"/>
          <w:sz w:val="28"/>
          <w:szCs w:val="28"/>
          <w:bdr w:val="none" w:color="auto" w:sz="0" w:space="0"/>
          <w:shd w:val="clear" w:fill="FFFFFF"/>
          <w:lang w:val="en-US" w:eastAsia="zh-CN" w:bidi="ar"/>
        </w:rPr>
        <w:t>和政府互换奖学金项目计划选派2230人，选派类别包括访问学者、博士后、攻读博士学位研究生、联合培养博士生、攻读硕士学位研究生、联合培养硕士生、攻读学士学位本科生和本科插班生。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kern w:val="0"/>
          <w:sz w:val="28"/>
          <w:szCs w:val="28"/>
          <w:bdr w:val="none" w:color="auto" w:sz="0" w:space="0"/>
          <w:shd w:val="clear" w:fill="FFFFFF"/>
          <w:lang w:val="en-US" w:eastAsia="zh-CN" w:bidi="ar"/>
        </w:rPr>
        <w:t>7. </w:t>
      </w:r>
      <w:r>
        <w:rPr>
          <w:rFonts w:hint="eastAsia" w:asciiTheme="majorEastAsia" w:hAnsiTheme="majorEastAsia" w:eastAsiaTheme="majorEastAsia" w:cstheme="majorEastAsia"/>
          <w:i w:val="0"/>
          <w:iCs w:val="0"/>
          <w:caps w:val="0"/>
          <w:spacing w:val="0"/>
          <w:kern w:val="0"/>
          <w:sz w:val="28"/>
          <w:szCs w:val="28"/>
          <w:u w:val="single"/>
          <w:bdr w:val="none" w:color="auto" w:sz="0" w:space="0"/>
          <w:shd w:val="clear" w:fill="FFFFFF"/>
          <w:lang w:val="en-US" w:eastAsia="zh-CN" w:bidi="ar"/>
        </w:rPr>
        <w:fldChar w:fldCharType="begin"/>
      </w:r>
      <w:r>
        <w:rPr>
          <w:rFonts w:hint="eastAsia" w:asciiTheme="majorEastAsia" w:hAnsiTheme="majorEastAsia" w:eastAsiaTheme="majorEastAsia" w:cstheme="majorEastAsia"/>
          <w:i w:val="0"/>
          <w:iCs w:val="0"/>
          <w:caps w:val="0"/>
          <w:spacing w:val="0"/>
          <w:kern w:val="0"/>
          <w:sz w:val="28"/>
          <w:szCs w:val="28"/>
          <w:u w:val="single"/>
          <w:bdr w:val="none" w:color="auto" w:sz="0" w:space="0"/>
          <w:shd w:val="clear" w:fill="FFFFFF"/>
          <w:lang w:val="en-US" w:eastAsia="zh-CN" w:bidi="ar"/>
        </w:rPr>
        <w:instrText xml:space="preserve"> HYPERLINK "https://www.csc.edu.cn/chuguo/s/2198" \t "https://www.csc.edu.cn/article/_blank" </w:instrText>
      </w:r>
      <w:r>
        <w:rPr>
          <w:rFonts w:hint="eastAsia" w:asciiTheme="majorEastAsia" w:hAnsiTheme="majorEastAsia" w:eastAsiaTheme="majorEastAsia" w:cstheme="majorEastAsia"/>
          <w:i w:val="0"/>
          <w:iCs w:val="0"/>
          <w:caps w:val="0"/>
          <w:spacing w:val="0"/>
          <w:kern w:val="0"/>
          <w:sz w:val="28"/>
          <w:szCs w:val="28"/>
          <w:u w:val="single"/>
          <w:bdr w:val="none" w:color="auto" w:sz="0" w:space="0"/>
          <w:shd w:val="clear" w:fill="FFFFFF"/>
          <w:lang w:val="en-US" w:eastAsia="zh-CN" w:bidi="ar"/>
        </w:rPr>
        <w:fldChar w:fldCharType="separate"/>
      </w:r>
      <w:r>
        <w:rPr>
          <w:rStyle w:val="6"/>
          <w:rFonts w:hint="eastAsia" w:asciiTheme="majorEastAsia" w:hAnsiTheme="majorEastAsia" w:eastAsiaTheme="majorEastAsia" w:cstheme="majorEastAsia"/>
          <w:i w:val="0"/>
          <w:iCs w:val="0"/>
          <w:caps w:val="0"/>
          <w:spacing w:val="0"/>
          <w:sz w:val="28"/>
          <w:szCs w:val="28"/>
          <w:u w:val="single"/>
          <w:bdr w:val="none" w:color="auto" w:sz="0" w:space="0"/>
          <w:shd w:val="clear" w:fill="FFFFFF"/>
        </w:rPr>
        <w:t>艺术类人才特别培养项目</w:t>
      </w:r>
      <w:r>
        <w:rPr>
          <w:rFonts w:hint="eastAsia" w:asciiTheme="majorEastAsia" w:hAnsiTheme="majorEastAsia" w:eastAsiaTheme="majorEastAsia" w:cstheme="majorEastAsia"/>
          <w:i w:val="0"/>
          <w:iCs w:val="0"/>
          <w:caps w:val="0"/>
          <w:spacing w:val="0"/>
          <w:kern w:val="0"/>
          <w:sz w:val="28"/>
          <w:szCs w:val="28"/>
          <w:u w:val="single"/>
          <w:bdr w:val="none" w:color="auto" w:sz="0" w:space="0"/>
          <w:shd w:val="clear" w:fill="FFFFFF"/>
          <w:lang w:val="en-US" w:eastAsia="zh-CN" w:bidi="ar"/>
        </w:rPr>
        <w:fldChar w:fldCharType="end"/>
      </w:r>
      <w:r>
        <w:rPr>
          <w:rFonts w:hint="eastAsia" w:asciiTheme="majorEastAsia" w:hAnsiTheme="majorEastAsia" w:eastAsiaTheme="majorEastAsia" w:cstheme="majorEastAsia"/>
          <w:i w:val="0"/>
          <w:iCs w:val="0"/>
          <w:caps w:val="0"/>
          <w:color w:val="000000"/>
          <w:spacing w:val="0"/>
          <w:kern w:val="0"/>
          <w:sz w:val="28"/>
          <w:szCs w:val="28"/>
          <w:bdr w:val="none" w:color="auto" w:sz="0" w:space="0"/>
          <w:shd w:val="clear" w:fill="FFFFFF"/>
          <w:lang w:val="en-US" w:eastAsia="zh-CN" w:bidi="ar"/>
        </w:rPr>
        <w:t>计划选派300人，选派类别包括访问学者、博士后、攻读博士学位研究生、联合培养博士生、攻读硕士学位研究生和联合培养硕士生。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kern w:val="0"/>
          <w:sz w:val="28"/>
          <w:szCs w:val="28"/>
          <w:bdr w:val="none" w:color="auto" w:sz="0" w:space="0"/>
          <w:shd w:val="clear" w:fill="FFFFFF"/>
          <w:lang w:val="en-US" w:eastAsia="zh-CN" w:bidi="ar"/>
        </w:rPr>
        <w:t>8. </w:t>
      </w:r>
      <w:r>
        <w:rPr>
          <w:rFonts w:hint="eastAsia" w:asciiTheme="majorEastAsia" w:hAnsiTheme="majorEastAsia" w:eastAsiaTheme="majorEastAsia" w:cstheme="majorEastAsia"/>
          <w:i w:val="0"/>
          <w:iCs w:val="0"/>
          <w:caps w:val="0"/>
          <w:spacing w:val="0"/>
          <w:kern w:val="0"/>
          <w:sz w:val="28"/>
          <w:szCs w:val="28"/>
          <w:u w:val="single"/>
          <w:bdr w:val="none" w:color="auto" w:sz="0" w:space="0"/>
          <w:shd w:val="clear" w:fill="FFFFFF"/>
          <w:lang w:val="en-US" w:eastAsia="zh-CN" w:bidi="ar"/>
        </w:rPr>
        <w:fldChar w:fldCharType="begin"/>
      </w:r>
      <w:r>
        <w:rPr>
          <w:rFonts w:hint="eastAsia" w:asciiTheme="majorEastAsia" w:hAnsiTheme="majorEastAsia" w:eastAsiaTheme="majorEastAsia" w:cstheme="majorEastAsia"/>
          <w:i w:val="0"/>
          <w:iCs w:val="0"/>
          <w:caps w:val="0"/>
          <w:spacing w:val="0"/>
          <w:kern w:val="0"/>
          <w:sz w:val="28"/>
          <w:szCs w:val="28"/>
          <w:u w:val="single"/>
          <w:bdr w:val="none" w:color="auto" w:sz="0" w:space="0"/>
          <w:shd w:val="clear" w:fill="FFFFFF"/>
          <w:lang w:val="en-US" w:eastAsia="zh-CN" w:bidi="ar"/>
        </w:rPr>
        <w:instrText xml:space="preserve"> HYPERLINK "https://www.csc.edu.cn/chuguo/s/2307" \t "https://www.csc.edu.cn/article/_blank" </w:instrText>
      </w:r>
      <w:r>
        <w:rPr>
          <w:rFonts w:hint="eastAsia" w:asciiTheme="majorEastAsia" w:hAnsiTheme="majorEastAsia" w:eastAsiaTheme="majorEastAsia" w:cstheme="majorEastAsia"/>
          <w:i w:val="0"/>
          <w:iCs w:val="0"/>
          <w:caps w:val="0"/>
          <w:spacing w:val="0"/>
          <w:kern w:val="0"/>
          <w:sz w:val="28"/>
          <w:szCs w:val="28"/>
          <w:u w:val="single"/>
          <w:bdr w:val="none" w:color="auto" w:sz="0" w:space="0"/>
          <w:shd w:val="clear" w:fill="FFFFFF"/>
          <w:lang w:val="en-US" w:eastAsia="zh-CN" w:bidi="ar"/>
        </w:rPr>
        <w:fldChar w:fldCharType="separate"/>
      </w:r>
      <w:r>
        <w:rPr>
          <w:rStyle w:val="6"/>
          <w:rFonts w:hint="eastAsia" w:asciiTheme="majorEastAsia" w:hAnsiTheme="majorEastAsia" w:eastAsiaTheme="majorEastAsia" w:cstheme="majorEastAsia"/>
          <w:i w:val="0"/>
          <w:iCs w:val="0"/>
          <w:caps w:val="0"/>
          <w:spacing w:val="0"/>
          <w:sz w:val="28"/>
          <w:szCs w:val="28"/>
          <w:u w:val="single"/>
          <w:bdr w:val="none" w:color="auto" w:sz="0" w:space="0"/>
          <w:shd w:val="clear" w:fill="FFFFFF"/>
        </w:rPr>
        <w:t>乡村振兴人才培养专项</w:t>
      </w:r>
      <w:r>
        <w:rPr>
          <w:rFonts w:hint="eastAsia" w:asciiTheme="majorEastAsia" w:hAnsiTheme="majorEastAsia" w:eastAsiaTheme="majorEastAsia" w:cstheme="majorEastAsia"/>
          <w:i w:val="0"/>
          <w:iCs w:val="0"/>
          <w:caps w:val="0"/>
          <w:spacing w:val="0"/>
          <w:kern w:val="0"/>
          <w:sz w:val="28"/>
          <w:szCs w:val="28"/>
          <w:u w:val="single"/>
          <w:bdr w:val="none" w:color="auto" w:sz="0" w:space="0"/>
          <w:shd w:val="clear" w:fill="FFFFFF"/>
          <w:lang w:val="en-US" w:eastAsia="zh-CN" w:bidi="ar"/>
        </w:rPr>
        <w:fldChar w:fldCharType="end"/>
      </w:r>
      <w:r>
        <w:rPr>
          <w:rFonts w:hint="eastAsia" w:asciiTheme="majorEastAsia" w:hAnsiTheme="majorEastAsia" w:eastAsiaTheme="majorEastAsia" w:cstheme="majorEastAsia"/>
          <w:i w:val="0"/>
          <w:iCs w:val="0"/>
          <w:caps w:val="0"/>
          <w:color w:val="000000"/>
          <w:spacing w:val="0"/>
          <w:kern w:val="0"/>
          <w:sz w:val="28"/>
          <w:szCs w:val="28"/>
          <w:bdr w:val="none" w:color="auto" w:sz="0" w:space="0"/>
          <w:shd w:val="clear" w:fill="FFFFFF"/>
          <w:lang w:val="en-US" w:eastAsia="zh-CN" w:bidi="ar"/>
        </w:rPr>
        <w:t>计划选派300人，选派类别包括访问学者、攻读硕士学位研究生和联合培养硕士生。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kern w:val="0"/>
          <w:sz w:val="28"/>
          <w:szCs w:val="28"/>
          <w:bdr w:val="none" w:color="auto" w:sz="0" w:space="0"/>
          <w:shd w:val="clear" w:fill="FFFFFF"/>
          <w:lang w:val="en-US" w:eastAsia="zh-CN" w:bidi="ar"/>
        </w:rPr>
        <w:t>9. 国外合作项目计划选派4700人。国外合作项目是指与外方机构签署协议并由中外双方联合评审、联合资助的项目，如国家留学基金委剑桥奖学金、中德（CSC-DAAD）博士后奖学金项目、与瑞典皇家理工学院合作奖学金、</w:t>
      </w:r>
      <w:r>
        <w:rPr>
          <w:rFonts w:hint="eastAsia" w:asciiTheme="majorEastAsia" w:hAnsiTheme="majorEastAsia" w:eastAsiaTheme="majorEastAsia" w:cstheme="majorEastAsia"/>
          <w:i w:val="0"/>
          <w:iCs w:val="0"/>
          <w:caps w:val="0"/>
          <w:spacing w:val="0"/>
          <w:kern w:val="0"/>
          <w:sz w:val="28"/>
          <w:szCs w:val="28"/>
          <w:u w:val="single"/>
          <w:bdr w:val="none" w:color="auto" w:sz="0" w:space="0"/>
          <w:shd w:val="clear" w:fill="FFFFFF"/>
          <w:lang w:val="en-US" w:eastAsia="zh-CN" w:bidi="ar"/>
        </w:rPr>
        <w:fldChar w:fldCharType="begin"/>
      </w:r>
      <w:r>
        <w:rPr>
          <w:rFonts w:hint="eastAsia" w:asciiTheme="majorEastAsia" w:hAnsiTheme="majorEastAsia" w:eastAsiaTheme="majorEastAsia" w:cstheme="majorEastAsia"/>
          <w:i w:val="0"/>
          <w:iCs w:val="0"/>
          <w:caps w:val="0"/>
          <w:spacing w:val="0"/>
          <w:kern w:val="0"/>
          <w:sz w:val="28"/>
          <w:szCs w:val="28"/>
          <w:u w:val="single"/>
          <w:bdr w:val="none" w:color="auto" w:sz="0" w:space="0"/>
          <w:shd w:val="clear" w:fill="FFFFFF"/>
          <w:lang w:val="en-US" w:eastAsia="zh-CN" w:bidi="ar"/>
        </w:rPr>
        <w:instrText xml:space="preserve"> HYPERLINK "https://www.csc.edu.cn/chuguo/s/1850" \t "https://www.csc.edu.cn/article/_blank" </w:instrText>
      </w:r>
      <w:r>
        <w:rPr>
          <w:rFonts w:hint="eastAsia" w:asciiTheme="majorEastAsia" w:hAnsiTheme="majorEastAsia" w:eastAsiaTheme="majorEastAsia" w:cstheme="majorEastAsia"/>
          <w:i w:val="0"/>
          <w:iCs w:val="0"/>
          <w:caps w:val="0"/>
          <w:spacing w:val="0"/>
          <w:kern w:val="0"/>
          <w:sz w:val="28"/>
          <w:szCs w:val="28"/>
          <w:u w:val="single"/>
          <w:bdr w:val="none" w:color="auto" w:sz="0" w:space="0"/>
          <w:shd w:val="clear" w:fill="FFFFFF"/>
          <w:lang w:val="en-US" w:eastAsia="zh-CN" w:bidi="ar"/>
        </w:rPr>
        <w:fldChar w:fldCharType="separate"/>
      </w:r>
      <w:r>
        <w:rPr>
          <w:rStyle w:val="6"/>
          <w:rFonts w:hint="eastAsia" w:asciiTheme="majorEastAsia" w:hAnsiTheme="majorEastAsia" w:eastAsiaTheme="majorEastAsia" w:cstheme="majorEastAsia"/>
          <w:i w:val="0"/>
          <w:iCs w:val="0"/>
          <w:caps w:val="0"/>
          <w:spacing w:val="0"/>
          <w:sz w:val="28"/>
          <w:szCs w:val="28"/>
          <w:u w:val="single"/>
          <w:bdr w:val="none" w:color="auto" w:sz="0" w:space="0"/>
          <w:shd w:val="clear" w:fill="FFFFFF"/>
        </w:rPr>
        <w:t>创新型人才国际合作培养项目</w:t>
      </w:r>
      <w:r>
        <w:rPr>
          <w:rFonts w:hint="eastAsia" w:asciiTheme="majorEastAsia" w:hAnsiTheme="majorEastAsia" w:eastAsiaTheme="majorEastAsia" w:cstheme="majorEastAsia"/>
          <w:i w:val="0"/>
          <w:iCs w:val="0"/>
          <w:caps w:val="0"/>
          <w:spacing w:val="0"/>
          <w:kern w:val="0"/>
          <w:sz w:val="28"/>
          <w:szCs w:val="28"/>
          <w:u w:val="single"/>
          <w:bdr w:val="none" w:color="auto" w:sz="0" w:space="0"/>
          <w:shd w:val="clear" w:fill="FFFFFF"/>
          <w:lang w:val="en-US" w:eastAsia="zh-CN" w:bidi="ar"/>
        </w:rPr>
        <w:fldChar w:fldCharType="end"/>
      </w:r>
      <w:r>
        <w:rPr>
          <w:rFonts w:hint="eastAsia" w:asciiTheme="majorEastAsia" w:hAnsiTheme="majorEastAsia" w:eastAsiaTheme="majorEastAsia" w:cstheme="majorEastAsia"/>
          <w:i w:val="0"/>
          <w:iCs w:val="0"/>
          <w:caps w:val="0"/>
          <w:color w:val="000000"/>
          <w:spacing w:val="0"/>
          <w:kern w:val="0"/>
          <w:sz w:val="28"/>
          <w:szCs w:val="28"/>
          <w:bdr w:val="none" w:color="auto" w:sz="0" w:space="0"/>
          <w:shd w:val="clear" w:fill="FFFFFF"/>
          <w:lang w:val="en-US" w:eastAsia="zh-CN" w:bidi="ar"/>
        </w:rPr>
        <w:t>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b/>
          <w:bCs/>
          <w:i w:val="0"/>
          <w:iCs w:val="0"/>
          <w:caps w:val="0"/>
          <w:color w:val="000000"/>
          <w:spacing w:val="0"/>
          <w:kern w:val="0"/>
          <w:sz w:val="28"/>
          <w:szCs w:val="28"/>
          <w:bdr w:val="none" w:color="auto" w:sz="0" w:space="0"/>
          <w:shd w:val="clear" w:fill="FFFFFF"/>
          <w:lang w:val="en-US" w:eastAsia="zh-CN" w:bidi="ar"/>
        </w:rPr>
        <w:t>第三章  资助内容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kern w:val="0"/>
          <w:sz w:val="28"/>
          <w:szCs w:val="28"/>
          <w:bdr w:val="none" w:color="auto" w:sz="0" w:space="0"/>
          <w:shd w:val="clear" w:fill="FFFFFF"/>
          <w:lang w:val="en-US" w:eastAsia="zh-CN" w:bidi="ar"/>
        </w:rPr>
        <w:t>第六条  资助内容一般为一次往返国际旅费和资助期限内的奖学金。奖学金包括伙食费、住宿费、注册费、板凳费（bench fee）、交通费、电话费、书籍资料费、医疗保险费、交际费、一次性安置费、签证延长费、零用费、手续费和学术活动补助费等。根据项目具体规定，对部分人员可提供学费资助。具体资助方式、资助标准等以录取文件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b/>
          <w:bCs/>
          <w:i w:val="0"/>
          <w:iCs w:val="0"/>
          <w:caps w:val="0"/>
          <w:color w:val="000000"/>
          <w:spacing w:val="0"/>
          <w:kern w:val="0"/>
          <w:sz w:val="28"/>
          <w:szCs w:val="28"/>
          <w:bdr w:val="none" w:color="auto" w:sz="0" w:space="0"/>
          <w:shd w:val="clear" w:fill="FFFFFF"/>
          <w:lang w:val="en-US" w:eastAsia="zh-CN" w:bidi="ar"/>
        </w:rPr>
        <w:t>第四章  申请条件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kern w:val="0"/>
          <w:sz w:val="28"/>
          <w:szCs w:val="28"/>
          <w:bdr w:val="none" w:color="auto" w:sz="0" w:space="0"/>
          <w:shd w:val="clear" w:fill="FFFFFF"/>
          <w:lang w:val="en-US" w:eastAsia="zh-CN" w:bidi="ar"/>
        </w:rPr>
        <w:t>第七条  申请人基本条件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kern w:val="0"/>
          <w:sz w:val="28"/>
          <w:szCs w:val="28"/>
          <w:bdr w:val="none" w:color="auto" w:sz="0" w:space="0"/>
          <w:shd w:val="clear" w:fill="FFFFFF"/>
          <w:lang w:val="en-US" w:eastAsia="zh-CN" w:bidi="ar"/>
        </w:rPr>
        <w:t>1. 拥护中国共产党的领导和中国特色社会主义制度，热爱祖国、品德良好、遵纪守法，具有服务国家、服务社会、服务人民的责任感和端正的世界观、人生观、价值观。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kern w:val="0"/>
          <w:sz w:val="28"/>
          <w:szCs w:val="28"/>
          <w:bdr w:val="none" w:color="auto" w:sz="0" w:space="0"/>
          <w:shd w:val="clear" w:fill="FFFFFF"/>
          <w:lang w:val="en-US" w:eastAsia="zh-CN" w:bidi="ar"/>
        </w:rPr>
        <w:t>2. 具有良好专业基础和发展潜力，恪守学术道德、遵守学术规范，在工作、学习中表现突出，具有学成回国为国家建设服务的事业心和使命感。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kern w:val="0"/>
          <w:sz w:val="28"/>
          <w:szCs w:val="28"/>
          <w:bdr w:val="none" w:color="auto" w:sz="0" w:space="0"/>
          <w:shd w:val="clear" w:fill="FFFFFF"/>
          <w:lang w:val="en-US" w:eastAsia="zh-CN" w:bidi="ar"/>
        </w:rPr>
        <w:t>3. 具有中华人民共和国国籍，不具有国外永久居留权。申请时年龄满18周岁。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kern w:val="0"/>
          <w:sz w:val="28"/>
          <w:szCs w:val="28"/>
          <w:bdr w:val="none" w:color="auto" w:sz="0" w:space="0"/>
          <w:shd w:val="clear" w:fill="FFFFFF"/>
          <w:lang w:val="en-US" w:eastAsia="zh-CN" w:bidi="ar"/>
        </w:rPr>
        <w:t>4. 身体健康，心理健康。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kern w:val="0"/>
          <w:sz w:val="28"/>
          <w:szCs w:val="28"/>
          <w:bdr w:val="none" w:color="auto" w:sz="0" w:space="0"/>
          <w:shd w:val="clear" w:fill="FFFFFF"/>
          <w:lang w:val="en-US" w:eastAsia="zh-CN" w:bidi="ar"/>
        </w:rPr>
        <w:t>5. 符合</w:t>
      </w:r>
      <w:r>
        <w:rPr>
          <w:rFonts w:hint="eastAsia" w:asciiTheme="majorEastAsia" w:hAnsiTheme="majorEastAsia" w:eastAsiaTheme="majorEastAsia" w:cstheme="majorEastAsia"/>
          <w:i w:val="0"/>
          <w:iCs w:val="0"/>
          <w:caps w:val="0"/>
          <w:spacing w:val="0"/>
          <w:kern w:val="0"/>
          <w:sz w:val="28"/>
          <w:szCs w:val="28"/>
          <w:u w:val="single"/>
          <w:bdr w:val="none" w:color="auto" w:sz="0" w:space="0"/>
          <w:shd w:val="clear" w:fill="FFFFFF"/>
          <w:lang w:val="en-US" w:eastAsia="zh-CN" w:bidi="ar"/>
        </w:rPr>
        <w:fldChar w:fldCharType="begin"/>
      </w:r>
      <w:r>
        <w:rPr>
          <w:rFonts w:hint="eastAsia" w:asciiTheme="majorEastAsia" w:hAnsiTheme="majorEastAsia" w:eastAsiaTheme="majorEastAsia" w:cstheme="majorEastAsia"/>
          <w:i w:val="0"/>
          <w:iCs w:val="0"/>
          <w:caps w:val="0"/>
          <w:spacing w:val="0"/>
          <w:kern w:val="0"/>
          <w:sz w:val="28"/>
          <w:szCs w:val="28"/>
          <w:u w:val="single"/>
          <w:bdr w:val="none" w:color="auto" w:sz="0" w:space="0"/>
          <w:shd w:val="clear" w:fill="FFFFFF"/>
          <w:lang w:val="en-US" w:eastAsia="zh-CN" w:bidi="ar"/>
        </w:rPr>
        <w:instrText xml:space="preserve"> HYPERLINK "https://www.csc.edu.cn/article/1937" \t "https://www.csc.edu.cn/article/_blank" </w:instrText>
      </w:r>
      <w:r>
        <w:rPr>
          <w:rFonts w:hint="eastAsia" w:asciiTheme="majorEastAsia" w:hAnsiTheme="majorEastAsia" w:eastAsiaTheme="majorEastAsia" w:cstheme="majorEastAsia"/>
          <w:i w:val="0"/>
          <w:iCs w:val="0"/>
          <w:caps w:val="0"/>
          <w:spacing w:val="0"/>
          <w:kern w:val="0"/>
          <w:sz w:val="28"/>
          <w:szCs w:val="28"/>
          <w:u w:val="single"/>
          <w:bdr w:val="none" w:color="auto" w:sz="0" w:space="0"/>
          <w:shd w:val="clear" w:fill="FFFFFF"/>
          <w:lang w:val="en-US" w:eastAsia="zh-CN" w:bidi="ar"/>
        </w:rPr>
        <w:fldChar w:fldCharType="separate"/>
      </w:r>
      <w:r>
        <w:rPr>
          <w:rStyle w:val="6"/>
          <w:rFonts w:hint="eastAsia" w:asciiTheme="majorEastAsia" w:hAnsiTheme="majorEastAsia" w:eastAsiaTheme="majorEastAsia" w:cstheme="majorEastAsia"/>
          <w:i w:val="0"/>
          <w:iCs w:val="0"/>
          <w:caps w:val="0"/>
          <w:spacing w:val="0"/>
          <w:sz w:val="28"/>
          <w:szCs w:val="28"/>
          <w:u w:val="single"/>
          <w:bdr w:val="none" w:color="auto" w:sz="0" w:space="0"/>
          <w:shd w:val="clear" w:fill="FFFFFF"/>
        </w:rPr>
        <w:t>国家留学基金资助出国留学外语条件</w:t>
      </w:r>
      <w:r>
        <w:rPr>
          <w:rFonts w:hint="eastAsia" w:asciiTheme="majorEastAsia" w:hAnsiTheme="majorEastAsia" w:eastAsiaTheme="majorEastAsia" w:cstheme="majorEastAsia"/>
          <w:i w:val="0"/>
          <w:iCs w:val="0"/>
          <w:caps w:val="0"/>
          <w:spacing w:val="0"/>
          <w:kern w:val="0"/>
          <w:sz w:val="28"/>
          <w:szCs w:val="28"/>
          <w:u w:val="single"/>
          <w:bdr w:val="none" w:color="auto" w:sz="0" w:space="0"/>
          <w:shd w:val="clear" w:fill="FFFFFF"/>
          <w:lang w:val="en-US" w:eastAsia="zh-CN" w:bidi="ar"/>
        </w:rPr>
        <w:fldChar w:fldCharType="end"/>
      </w:r>
      <w:r>
        <w:rPr>
          <w:rFonts w:hint="eastAsia" w:asciiTheme="majorEastAsia" w:hAnsiTheme="majorEastAsia" w:eastAsiaTheme="majorEastAsia" w:cstheme="majorEastAsia"/>
          <w:i w:val="0"/>
          <w:iCs w:val="0"/>
          <w:caps w:val="0"/>
          <w:color w:val="000000"/>
          <w:spacing w:val="0"/>
          <w:kern w:val="0"/>
          <w:sz w:val="28"/>
          <w:szCs w:val="28"/>
          <w:bdr w:val="none" w:color="auto" w:sz="0" w:space="0"/>
          <w:shd w:val="clear" w:fill="FFFFFF"/>
          <w:lang w:val="en-US" w:eastAsia="zh-CN" w:bidi="ar"/>
        </w:rPr>
        <w:t>及留学国家、留学单位的语言要求。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kern w:val="0"/>
          <w:sz w:val="28"/>
          <w:szCs w:val="28"/>
          <w:bdr w:val="none" w:color="auto" w:sz="0" w:space="0"/>
          <w:shd w:val="clear" w:fill="FFFFFF"/>
          <w:lang w:val="en-US" w:eastAsia="zh-CN" w:bidi="ar"/>
        </w:rPr>
        <w:t>6. 符合申请项目的其它具体要求。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kern w:val="0"/>
          <w:sz w:val="28"/>
          <w:szCs w:val="28"/>
          <w:bdr w:val="none" w:color="auto" w:sz="0" w:space="0"/>
          <w:shd w:val="clear" w:fill="FFFFFF"/>
          <w:lang w:val="en-US" w:eastAsia="zh-CN" w:bidi="ar"/>
        </w:rPr>
        <w:t>第八条  暂不受理以下人员的申请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kern w:val="0"/>
          <w:sz w:val="28"/>
          <w:szCs w:val="28"/>
          <w:bdr w:val="none" w:color="auto" w:sz="0" w:space="0"/>
          <w:shd w:val="clear" w:fill="FFFFFF"/>
          <w:lang w:val="en-US" w:eastAsia="zh-CN" w:bidi="ar"/>
        </w:rPr>
        <w:t>1. 已获得国外全额奖学金资助。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kern w:val="0"/>
          <w:sz w:val="28"/>
          <w:szCs w:val="28"/>
          <w:bdr w:val="none" w:color="auto" w:sz="0" w:space="0"/>
          <w:shd w:val="clear" w:fill="FFFFFF"/>
          <w:lang w:val="en-US" w:eastAsia="zh-CN" w:bidi="ar"/>
        </w:rPr>
        <w:t>2. 已获得国家公派留学资格且在有效期内。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kern w:val="0"/>
          <w:sz w:val="28"/>
          <w:szCs w:val="28"/>
          <w:bdr w:val="none" w:color="auto" w:sz="0" w:space="0"/>
          <w:shd w:val="clear" w:fill="FFFFFF"/>
          <w:lang w:val="en-US" w:eastAsia="zh-CN" w:bidi="ar"/>
        </w:rPr>
        <w:t>3. 已申报国家公派出国留学项目尚未公布录取结果。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kern w:val="0"/>
          <w:sz w:val="28"/>
          <w:szCs w:val="28"/>
          <w:bdr w:val="none" w:color="auto" w:sz="0" w:space="0"/>
          <w:shd w:val="clear" w:fill="FFFFFF"/>
          <w:lang w:val="en-US" w:eastAsia="zh-CN" w:bidi="ar"/>
        </w:rPr>
        <w:t>4. 曾获得国家公派留学资格，未经国家留学基金委批准擅自放弃且时间在5年以内，或经国家留学基金委批准放弃且时间在2年以内（因疫情原因已办理放弃公派留学资格的除外）。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kern w:val="0"/>
          <w:sz w:val="28"/>
          <w:szCs w:val="28"/>
          <w:bdr w:val="none" w:color="auto" w:sz="0" w:space="0"/>
          <w:shd w:val="clear" w:fill="FFFFFF"/>
          <w:lang w:val="en-US" w:eastAsia="zh-CN" w:bidi="ar"/>
        </w:rPr>
        <w:t>5. 曾享受国家留学基金资助出国留学、回国后服务尚不满两年。项目有特殊规定的，按相关规定执行。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b/>
          <w:bCs/>
          <w:i w:val="0"/>
          <w:iCs w:val="0"/>
          <w:caps w:val="0"/>
          <w:color w:val="000000"/>
          <w:spacing w:val="0"/>
          <w:kern w:val="0"/>
          <w:sz w:val="28"/>
          <w:szCs w:val="28"/>
          <w:bdr w:val="none" w:color="auto" w:sz="0" w:space="0"/>
          <w:shd w:val="clear" w:fill="FFFFFF"/>
          <w:lang w:val="en-US" w:eastAsia="zh-CN" w:bidi="ar"/>
        </w:rPr>
        <w:t>第五章  选拔办法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kern w:val="0"/>
          <w:sz w:val="28"/>
          <w:szCs w:val="28"/>
          <w:bdr w:val="none" w:color="auto" w:sz="0" w:space="0"/>
          <w:shd w:val="clear" w:fill="FFFFFF"/>
          <w:lang w:val="en-US" w:eastAsia="zh-CN" w:bidi="ar"/>
        </w:rPr>
        <w:t>第九条  遵循“公开、公平、公正”的原则，采取“个人申请，单位推荐，专家评审，择优录取”的方式进行选拔。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kern w:val="0"/>
          <w:sz w:val="28"/>
          <w:szCs w:val="28"/>
          <w:bdr w:val="none" w:color="auto" w:sz="0" w:space="0"/>
          <w:shd w:val="clear" w:fill="FFFFFF"/>
          <w:lang w:val="en-US" w:eastAsia="zh-CN" w:bidi="ar"/>
        </w:rPr>
        <w:t>第十条  申请人应当按照所申请项目规定的程序、时间和要求提交申请材料，并对材料的真实性负责。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kern w:val="0"/>
          <w:sz w:val="28"/>
          <w:szCs w:val="28"/>
          <w:bdr w:val="none" w:color="auto" w:sz="0" w:space="0"/>
          <w:shd w:val="clear" w:fill="FFFFFF"/>
          <w:lang w:val="en-US" w:eastAsia="zh-CN" w:bidi="ar"/>
        </w:rPr>
        <w:t>第十一条  推选单位需对申请材料进行审核，并有权退回不真实、不一致、不符合要求的申请。推选单位还需对申请人的政治思想、师德师风（或品行学风）等严格把关，并在申请表主表单位推荐意见栏中对上述表现做出评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kern w:val="0"/>
          <w:sz w:val="28"/>
          <w:szCs w:val="28"/>
          <w:bdr w:val="none" w:color="auto" w:sz="0" w:space="0"/>
          <w:shd w:val="clear" w:fill="FFFFFF"/>
          <w:lang w:val="en-US" w:eastAsia="zh-CN" w:bidi="ar"/>
        </w:rPr>
        <w:t>第十二条  符合申请条件者，应按规定程序和办法申请。国家留学基金管理委员会根据相关项目要求，组织评审，确定录取结果。申请人可登录国家公派留学管理信息平台（</w:t>
      </w:r>
      <w:r>
        <w:rPr>
          <w:rFonts w:hint="eastAsia" w:asciiTheme="majorEastAsia" w:hAnsiTheme="majorEastAsia" w:eastAsiaTheme="majorEastAsia" w:cstheme="majorEastAsia"/>
          <w:i w:val="0"/>
          <w:iCs w:val="0"/>
          <w:caps w:val="0"/>
          <w:spacing w:val="0"/>
          <w:kern w:val="0"/>
          <w:sz w:val="28"/>
          <w:szCs w:val="28"/>
          <w:u w:val="single"/>
          <w:bdr w:val="none" w:color="auto" w:sz="0" w:space="0"/>
          <w:shd w:val="clear" w:fill="FFFFFF"/>
          <w:lang w:val="en-US" w:eastAsia="zh-CN" w:bidi="ar"/>
        </w:rPr>
        <w:fldChar w:fldCharType="begin"/>
      </w:r>
      <w:r>
        <w:rPr>
          <w:rFonts w:hint="eastAsia" w:asciiTheme="majorEastAsia" w:hAnsiTheme="majorEastAsia" w:eastAsiaTheme="majorEastAsia" w:cstheme="majorEastAsia"/>
          <w:i w:val="0"/>
          <w:iCs w:val="0"/>
          <w:caps w:val="0"/>
          <w:spacing w:val="0"/>
          <w:kern w:val="0"/>
          <w:sz w:val="28"/>
          <w:szCs w:val="28"/>
          <w:u w:val="single"/>
          <w:bdr w:val="none" w:color="auto" w:sz="0" w:space="0"/>
          <w:shd w:val="clear" w:fill="FFFFFF"/>
          <w:lang w:val="en-US" w:eastAsia="zh-CN" w:bidi="ar"/>
        </w:rPr>
        <w:instrText xml:space="preserve"> HYPERLINK "http://apply.csc.edu.cn/" \t "https://www.csc.edu.cn/article/_blank" </w:instrText>
      </w:r>
      <w:r>
        <w:rPr>
          <w:rFonts w:hint="eastAsia" w:asciiTheme="majorEastAsia" w:hAnsiTheme="majorEastAsia" w:eastAsiaTheme="majorEastAsia" w:cstheme="majorEastAsia"/>
          <w:i w:val="0"/>
          <w:iCs w:val="0"/>
          <w:caps w:val="0"/>
          <w:spacing w:val="0"/>
          <w:kern w:val="0"/>
          <w:sz w:val="28"/>
          <w:szCs w:val="28"/>
          <w:u w:val="single"/>
          <w:bdr w:val="none" w:color="auto" w:sz="0" w:space="0"/>
          <w:shd w:val="clear" w:fill="FFFFFF"/>
          <w:lang w:val="en-US" w:eastAsia="zh-CN" w:bidi="ar"/>
        </w:rPr>
        <w:fldChar w:fldCharType="separate"/>
      </w:r>
      <w:r>
        <w:rPr>
          <w:rStyle w:val="6"/>
          <w:rFonts w:hint="eastAsia" w:asciiTheme="majorEastAsia" w:hAnsiTheme="majorEastAsia" w:eastAsiaTheme="majorEastAsia" w:cstheme="majorEastAsia"/>
          <w:i w:val="0"/>
          <w:iCs w:val="0"/>
          <w:caps w:val="0"/>
          <w:spacing w:val="0"/>
          <w:sz w:val="28"/>
          <w:szCs w:val="28"/>
          <w:u w:val="single"/>
          <w:bdr w:val="none" w:color="auto" w:sz="0" w:space="0"/>
          <w:shd w:val="clear" w:fill="FFFFFF"/>
        </w:rPr>
        <w:t>http://apply.csc.edu.cn</w:t>
      </w:r>
      <w:r>
        <w:rPr>
          <w:rFonts w:hint="eastAsia" w:asciiTheme="majorEastAsia" w:hAnsiTheme="majorEastAsia" w:eastAsiaTheme="majorEastAsia" w:cstheme="majorEastAsia"/>
          <w:i w:val="0"/>
          <w:iCs w:val="0"/>
          <w:caps w:val="0"/>
          <w:spacing w:val="0"/>
          <w:kern w:val="0"/>
          <w:sz w:val="28"/>
          <w:szCs w:val="28"/>
          <w:u w:val="single"/>
          <w:bdr w:val="none" w:color="auto" w:sz="0" w:space="0"/>
          <w:shd w:val="clear" w:fill="FFFFFF"/>
          <w:lang w:val="en-US" w:eastAsia="zh-CN" w:bidi="ar"/>
        </w:rPr>
        <w:fldChar w:fldCharType="end"/>
      </w:r>
      <w:r>
        <w:rPr>
          <w:rFonts w:hint="eastAsia" w:asciiTheme="majorEastAsia" w:hAnsiTheme="majorEastAsia" w:eastAsiaTheme="majorEastAsia" w:cstheme="majorEastAsia"/>
          <w:i w:val="0"/>
          <w:iCs w:val="0"/>
          <w:caps w:val="0"/>
          <w:color w:val="000000"/>
          <w:spacing w:val="0"/>
          <w:kern w:val="0"/>
          <w:sz w:val="28"/>
          <w:szCs w:val="28"/>
          <w:bdr w:val="none" w:color="auto" w:sz="0" w:space="0"/>
          <w:shd w:val="clear" w:fill="FFFFFF"/>
          <w:lang w:val="en-US" w:eastAsia="zh-CN" w:bidi="ar"/>
        </w:rPr>
        <w:t>）查询录取结果。录取通知发至申请人所在单位。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kern w:val="0"/>
          <w:sz w:val="28"/>
          <w:szCs w:val="28"/>
          <w:bdr w:val="none" w:color="auto" w:sz="0" w:space="0"/>
          <w:shd w:val="clear" w:fill="FFFFFF"/>
          <w:lang w:val="en-US" w:eastAsia="zh-CN" w:bidi="ar"/>
        </w:rPr>
        <w:t>第十三条  主要项目申请、录取时间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kern w:val="0"/>
          <w:sz w:val="28"/>
          <w:szCs w:val="28"/>
          <w:bdr w:val="none" w:color="auto" w:sz="0" w:space="0"/>
          <w:shd w:val="clear" w:fill="FFFFFF"/>
          <w:lang w:val="en-US" w:eastAsia="zh-CN" w:bidi="ar"/>
        </w:rPr>
        <w:t>1. 国家公派高级研究学者、访问学者、博士后项目：4月10日–30日申请，6月公布录取结果。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kern w:val="0"/>
          <w:sz w:val="28"/>
          <w:szCs w:val="28"/>
          <w:bdr w:val="none" w:color="auto" w:sz="0" w:space="0"/>
          <w:shd w:val="clear" w:fill="FFFFFF"/>
          <w:lang w:val="en-US" w:eastAsia="zh-CN" w:bidi="ar"/>
        </w:rPr>
        <w:t>2. 国家建设高水平大学公派研究生项目：攻读博士学位研究生3月10日–31日申请，5月公布录取结果（部分中外合作协议/项目需与外方合作院校/机构确认录取结果，公布时间略晚）；联合培养博士研究生5月10日-31日申请，7月公布录取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kern w:val="0"/>
          <w:sz w:val="28"/>
          <w:szCs w:val="28"/>
          <w:bdr w:val="none" w:color="auto" w:sz="0" w:space="0"/>
          <w:shd w:val="clear" w:fill="FFFFFF"/>
          <w:lang w:val="en-US" w:eastAsia="zh-CN" w:bidi="ar"/>
        </w:rPr>
        <w:t>3. 青年骨干教师出国研修项目：9月10日–25日申请，11月公布录取结果。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kern w:val="0"/>
          <w:sz w:val="28"/>
          <w:szCs w:val="28"/>
          <w:bdr w:val="none" w:color="auto" w:sz="0" w:space="0"/>
          <w:shd w:val="clear" w:fill="FFFFFF"/>
          <w:lang w:val="en-US" w:eastAsia="zh-CN" w:bidi="ar"/>
        </w:rPr>
        <w:t>4. 地方和行业部门合作项目：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kern w:val="0"/>
          <w:sz w:val="28"/>
          <w:szCs w:val="28"/>
          <w:bdr w:val="none" w:color="auto" w:sz="0" w:space="0"/>
          <w:shd w:val="clear" w:fill="FFFFFF"/>
          <w:lang w:val="en-US" w:eastAsia="zh-CN" w:bidi="ar"/>
        </w:rPr>
        <w:t>①西部地区人才培养特别项目及地方合作项目（含已获批的地方创新子项目人员）：5月1日–15日申请，8月公布录取结果。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kern w:val="0"/>
          <w:sz w:val="28"/>
          <w:szCs w:val="28"/>
          <w:bdr w:val="none" w:color="auto" w:sz="0" w:space="0"/>
          <w:shd w:val="clear" w:fill="FFFFFF"/>
          <w:lang w:val="en-US" w:eastAsia="zh-CN" w:bidi="ar"/>
        </w:rPr>
        <w:t>②与行业部门合作项目按照相应项目规定施行。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kern w:val="0"/>
          <w:sz w:val="28"/>
          <w:szCs w:val="28"/>
          <w:bdr w:val="none" w:color="auto" w:sz="0" w:space="0"/>
          <w:shd w:val="clear" w:fill="FFFFFF"/>
          <w:lang w:val="en-US" w:eastAsia="zh-CN" w:bidi="ar"/>
        </w:rPr>
        <w:t>5. 国际组织人才培养项目：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kern w:val="0"/>
          <w:sz w:val="28"/>
          <w:szCs w:val="28"/>
          <w:bdr w:val="none" w:color="auto" w:sz="0" w:space="0"/>
          <w:shd w:val="clear" w:fill="FFFFFF"/>
          <w:lang w:val="en-US" w:eastAsia="zh-CN" w:bidi="ar"/>
        </w:rPr>
        <w:t>①国际组织实习项目：单位或个人联系渠道全年随时申请，每月公布录取结果；国家留学基金委与有关国际组织合作项目每年均需国际组织提供岗位后发布，全年随时发布。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kern w:val="0"/>
          <w:sz w:val="28"/>
          <w:szCs w:val="28"/>
          <w:bdr w:val="none" w:color="auto" w:sz="0" w:space="0"/>
          <w:shd w:val="clear" w:fill="FFFFFF"/>
          <w:lang w:val="en-US" w:eastAsia="zh-CN" w:bidi="ar"/>
        </w:rPr>
        <w:t>②国际组织后备人才培养项目：所在单位合作渠道，9月1日-15日项目申请，11月公布获批项目；4月1日-10日人选申请，6月公布录取结果。国家留学基金委合作渠道根据协议施行。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kern w:val="0"/>
          <w:sz w:val="28"/>
          <w:szCs w:val="28"/>
          <w:bdr w:val="none" w:color="auto" w:sz="0" w:space="0"/>
          <w:shd w:val="clear" w:fill="FFFFFF"/>
          <w:lang w:val="en-US" w:eastAsia="zh-CN" w:bidi="ar"/>
        </w:rPr>
        <w:t>6. 国际区域问题研究及外语高层次人才培养项目：3月20日–30日申请，6月公布录取结果。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kern w:val="0"/>
          <w:sz w:val="28"/>
          <w:szCs w:val="28"/>
          <w:bdr w:val="none" w:color="auto" w:sz="0" w:space="0"/>
          <w:shd w:val="clear" w:fill="FFFFFF"/>
          <w:lang w:val="en-US" w:eastAsia="zh-CN" w:bidi="ar"/>
        </w:rPr>
        <w:t>7. 政府互换奖学金根据相应规定施行。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kern w:val="0"/>
          <w:sz w:val="28"/>
          <w:szCs w:val="28"/>
          <w:bdr w:val="none" w:color="auto" w:sz="0" w:space="0"/>
          <w:shd w:val="clear" w:fill="FFFFFF"/>
          <w:lang w:val="en-US" w:eastAsia="zh-CN" w:bidi="ar"/>
        </w:rPr>
        <w:t>8. 创新型人才国际合作培养项目：2021年10月1日-20日项目申请，2022年1月底前公布获批项目；2022年3月1日-10日第一批人选申请，4月公布录取结果；9月1日-10日第二批人选申请，10月公布录取结果。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kern w:val="0"/>
          <w:sz w:val="28"/>
          <w:szCs w:val="28"/>
          <w:bdr w:val="none" w:color="auto" w:sz="0" w:space="0"/>
          <w:shd w:val="clear" w:fill="FFFFFF"/>
          <w:lang w:val="en-US" w:eastAsia="zh-CN" w:bidi="ar"/>
        </w:rPr>
        <w:t>9. 艺术类人才培养特别项目：3月10日–31日申请，5月公布录取结果。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kern w:val="0"/>
          <w:sz w:val="28"/>
          <w:szCs w:val="28"/>
          <w:bdr w:val="none" w:color="auto" w:sz="0" w:space="0"/>
          <w:shd w:val="clear" w:fill="FFFFFF"/>
          <w:lang w:val="en-US" w:eastAsia="zh-CN" w:bidi="ar"/>
        </w:rPr>
        <w:t>10. 乡村振兴人才培养专项：9月1日-15日项目申请，11月公布获批项目；4月1日-10日人选申请，6月公布录取结果。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kern w:val="0"/>
          <w:sz w:val="28"/>
          <w:szCs w:val="28"/>
          <w:bdr w:val="none" w:color="auto" w:sz="0" w:space="0"/>
          <w:shd w:val="clear" w:fill="FFFFFF"/>
          <w:lang w:val="en-US" w:eastAsia="zh-CN" w:bidi="ar"/>
        </w:rPr>
        <w:t>11. 国外合作项目根据相应项目规定施行。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b/>
          <w:bCs/>
          <w:i w:val="0"/>
          <w:iCs w:val="0"/>
          <w:caps w:val="0"/>
          <w:color w:val="000000"/>
          <w:spacing w:val="0"/>
          <w:kern w:val="0"/>
          <w:sz w:val="28"/>
          <w:szCs w:val="28"/>
          <w:bdr w:val="none" w:color="auto" w:sz="0" w:space="0"/>
          <w:shd w:val="clear" w:fill="FFFFFF"/>
          <w:lang w:val="en-US" w:eastAsia="zh-CN" w:bidi="ar"/>
        </w:rPr>
        <w:t>第六章  派出与管理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kern w:val="0"/>
          <w:sz w:val="28"/>
          <w:szCs w:val="28"/>
          <w:bdr w:val="none" w:color="auto" w:sz="0" w:space="0"/>
          <w:shd w:val="clear" w:fill="FFFFFF"/>
          <w:lang w:val="en-US" w:eastAsia="zh-CN" w:bidi="ar"/>
        </w:rPr>
        <w:t>第十四条  推选单位对本单位人员承担管理主体责任。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kern w:val="0"/>
          <w:sz w:val="28"/>
          <w:szCs w:val="28"/>
          <w:bdr w:val="none" w:color="auto" w:sz="0" w:space="0"/>
          <w:shd w:val="clear" w:fill="FFFFFF"/>
          <w:lang w:val="en-US" w:eastAsia="zh-CN" w:bidi="ar"/>
        </w:rPr>
        <w:t>第十五条  被录取人员须在留学资格有效期内派出。未按期派出者，留学资格自动取消。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kern w:val="0"/>
          <w:sz w:val="28"/>
          <w:szCs w:val="28"/>
          <w:bdr w:val="none" w:color="auto" w:sz="0" w:space="0"/>
          <w:shd w:val="clear" w:fill="FFFFFF"/>
          <w:lang w:val="en-US" w:eastAsia="zh-CN" w:bidi="ar"/>
        </w:rPr>
        <w:t>第十六条  对留学人员实行“签约派出，违约赔偿”的管理办法。派出前，留学人员须按要求签署《国家公派出国留学协议书》，协议书经国家留学基金委审核通过后生效；办理国家公派留学奖学金专用银行卡；办理护照、签证、《国际旅行健康证书》；通过教育部留学服务中心、教育部出国人员上海集训部办理预定机票、《国家公派留学人员报到证明》等手续（具体请查阅《出国留学人员须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kern w:val="0"/>
          <w:sz w:val="28"/>
          <w:szCs w:val="28"/>
          <w:bdr w:val="none" w:color="auto" w:sz="0" w:space="0"/>
          <w:shd w:val="clear" w:fill="FFFFFF"/>
          <w:lang w:val="en-US" w:eastAsia="zh-CN" w:bidi="ar"/>
        </w:rPr>
        <w:t>第十七条  留学人员自抵达留学所在国后10日内凭《国家留学基金资助出国留学资格证书》及相关材料向中国驻留学所在国使（领）馆办理报到手续，具体按照驻留学所在国使（领）馆要求办理。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kern w:val="0"/>
          <w:sz w:val="28"/>
          <w:szCs w:val="28"/>
          <w:bdr w:val="none" w:color="auto" w:sz="0" w:space="0"/>
          <w:shd w:val="clear" w:fill="FFFFFF"/>
          <w:lang w:val="en-US" w:eastAsia="zh-CN" w:bidi="ar"/>
        </w:rPr>
        <w:t>第十八条  留学人员在国外留学期间，应遵守所在国法律法规、国家留学基金资助出国留学人员的有关规定及《国家公派出国留学协议书》的有关约定，自觉接受国内推选单位和驻外使（领）馆的指导和管理，定期向推选单位提交研修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kern w:val="0"/>
          <w:sz w:val="28"/>
          <w:szCs w:val="28"/>
          <w:bdr w:val="none" w:color="auto" w:sz="0" w:space="0"/>
          <w:shd w:val="clear" w:fill="FFFFFF"/>
          <w:lang w:val="en-US" w:eastAsia="zh-CN" w:bidi="ar"/>
        </w:rPr>
        <w:t>第十九条  留学人员学成后应按期回国履行回国服务义务，回国之日起3个月内须在国家公派留学管理信息平台登记回国信息。本科插班生无回国服务期要求。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kern w:val="0"/>
          <w:sz w:val="28"/>
          <w:szCs w:val="28"/>
          <w:bdr w:val="none" w:color="auto" w:sz="0" w:space="0"/>
          <w:shd w:val="clear" w:fill="FFFFFF"/>
          <w:lang w:val="en-US" w:eastAsia="zh-CN" w:bidi="ar"/>
        </w:rPr>
        <w:t>第二十条  留学人员与获得资助有关的论文、研究项目或科研成果在成文、发表、公开时，应注明“本研究/成果/论文得到中国国家留学基金资助”。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b/>
          <w:bCs/>
          <w:i w:val="0"/>
          <w:iCs w:val="0"/>
          <w:caps w:val="0"/>
          <w:color w:val="000000"/>
          <w:spacing w:val="0"/>
          <w:kern w:val="0"/>
          <w:sz w:val="28"/>
          <w:szCs w:val="28"/>
          <w:bdr w:val="none" w:color="auto" w:sz="0" w:space="0"/>
          <w:shd w:val="clear" w:fill="FFFFFF"/>
          <w:lang w:val="en-US" w:eastAsia="zh-CN" w:bidi="ar"/>
        </w:rPr>
        <w:t>第七章  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kern w:val="0"/>
          <w:sz w:val="28"/>
          <w:szCs w:val="28"/>
          <w:bdr w:val="none" w:color="auto" w:sz="0" w:space="0"/>
          <w:shd w:val="clear" w:fill="FFFFFF"/>
          <w:lang w:val="en-US" w:eastAsia="zh-CN" w:bidi="ar"/>
        </w:rPr>
        <w:t>第二十一条  本简章适用于2022年国家公派出国留学选派工作。各项目有特殊规定的，按相关规定执行。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kern w:val="0"/>
          <w:sz w:val="28"/>
          <w:szCs w:val="28"/>
          <w:bdr w:val="none" w:color="auto" w:sz="0" w:space="0"/>
          <w:shd w:val="clear" w:fill="FFFFFF"/>
          <w:lang w:val="en-US" w:eastAsia="zh-CN" w:bidi="ar"/>
        </w:rPr>
        <w:t>第二十二条  留学人员如有不符合本简章要求或违反国家法律法规被依法追究刑事责任、违反公序良俗造成严重不良影响、违反学术道德规范情节严重等情况，在选拔录取阶段和国家公派出国留学协议履行期间查证属实的，国家留学基金管理委员会有权对当事人采取退回申请、取消资格、终止资助、违约追偿等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kern w:val="0"/>
          <w:sz w:val="28"/>
          <w:szCs w:val="28"/>
          <w:bdr w:val="none" w:color="auto" w:sz="0" w:space="0"/>
          <w:shd w:val="clear" w:fill="FFFFFF"/>
          <w:lang w:val="en-US" w:eastAsia="zh-CN" w:bidi="ar"/>
        </w:rPr>
        <w:t>第二十三条  本简章由国家留学基金管理委员会负责解释。</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78" w:lineRule="atLeas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rPr>
        <w:t>文件来源：国家留学网，链接：</w:t>
      </w:r>
      <w:r>
        <w:rPr>
          <w:rFonts w:hint="eastAsia" w:ascii="仿宋_GB2312" w:hAnsi="仿宋_GB2312" w:eastAsia="仿宋_GB2312" w:cs="仿宋_GB2312"/>
          <w:lang w:val="en-US" w:eastAsia="zh-CN"/>
        </w:rPr>
        <w:t>https://www.csc.edu.cn/article/2306</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ZiNDA3Yjc1Yjc2MjhkOWMxOGM2MTFkNzhjMWQzYjIifQ=="/>
  </w:docVars>
  <w:rsids>
    <w:rsidRoot w:val="00881F1F"/>
    <w:rsid w:val="00881F1F"/>
    <w:rsid w:val="009400D8"/>
    <w:rsid w:val="00A66326"/>
    <w:rsid w:val="00CF132D"/>
    <w:rsid w:val="00F4104A"/>
    <w:rsid w:val="00FB46D3"/>
    <w:rsid w:val="126E5DBE"/>
    <w:rsid w:val="13470EB2"/>
    <w:rsid w:val="2139117C"/>
    <w:rsid w:val="24C53A6A"/>
    <w:rsid w:val="2A4959D0"/>
    <w:rsid w:val="2A9145C1"/>
    <w:rsid w:val="53550132"/>
    <w:rsid w:val="61A54FB0"/>
    <w:rsid w:val="782270AE"/>
    <w:rsid w:val="7E7044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szCs w:val="24"/>
    </w:rPr>
  </w:style>
  <w:style w:type="character" w:styleId="6">
    <w:name w:val="Hyperlink"/>
    <w:basedOn w:val="5"/>
    <w:qFormat/>
    <w:uiPriority w:val="0"/>
    <w:rPr>
      <w:color w:val="0000FF"/>
      <w:u w:val="single"/>
    </w:rPr>
  </w:style>
  <w:style w:type="character" w:customStyle="1" w:styleId="7">
    <w:name w:val="标题 1 字符"/>
    <w:basedOn w:val="5"/>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3300</Words>
  <Characters>3521</Characters>
  <Lines>31</Lines>
  <Paragraphs>8</Paragraphs>
  <TotalTime>4</TotalTime>
  <ScaleCrop>false</ScaleCrop>
  <LinksUpToDate>false</LinksUpToDate>
  <CharactersWithSpaces>3610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2021-05-23T10:04:00Z</dcterms:created>
  <dc:creator>xb21cn</dc:creator>
  <cp:lastModifiedBy>李萍</cp:lastModifiedBy>
  <dcterms:modified xsi:type="dcterms:W3CDTF">2022-10-19T03:49:30Z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9E0D39857A0A4CC49A276347C01102DF</vt:lpwstr>
  </property>
</Properties>
</file>