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42424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42424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广东省科协关于开展2022年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242424"/>
          <w:spacing w:val="0"/>
          <w:kern w:val="0"/>
          <w:sz w:val="30"/>
          <w:szCs w:val="30"/>
          <w:bdr w:val="none" w:color="auto" w:sz="0" w:space="0"/>
          <w:shd w:val="clear" w:fill="FFFFFF"/>
          <w:lang w:val="en-US" w:eastAsia="zh-CN" w:bidi="ar"/>
        </w:rPr>
        <w:t>度青年科技人才培育计划申报工作的通知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FF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粤科协组〔2021〕16号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9E9E9" w:sz="6" w:space="0"/>
          <w:right w:val="none" w:color="auto" w:sz="0" w:space="0"/>
        </w:pBdr>
        <w:shd w:val="clear" w:fill="FFFFFF"/>
        <w:spacing w:before="0" w:beforeAutospacing="0" w:after="150" w:afterAutospacing="0" w:line="600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2021年12月30日　作者：　来源：省科协组织联络部 【字体：</w:t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"http://gdsta.cn/Item/javascript:fontZoomA();"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8A8A8A"/>
          <w:spacing w:val="0"/>
          <w:sz w:val="18"/>
          <w:szCs w:val="18"/>
          <w:u w:val="none"/>
          <w:bdr w:val="none" w:color="auto" w:sz="0" w:space="0"/>
          <w:shd w:val="clear" w:fill="FFFFFF"/>
        </w:rPr>
        <w:t>小</w:t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"http://gdsta.cn/Item/javascript:fontZoomB();" </w:instrText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8A8A8A"/>
          <w:spacing w:val="0"/>
          <w:sz w:val="18"/>
          <w:szCs w:val="18"/>
          <w:u w:val="none"/>
          <w:bdr w:val="none" w:color="auto" w:sz="0" w:space="0"/>
          <w:shd w:val="clear" w:fill="FFFFFF"/>
        </w:rPr>
        <w:t>大</w:t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8A8A8A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360" w:lineRule="atLeast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8B8B8B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8B8B8B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阅读： 3252 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各省级学会、协会、研究会，各有关高校、科研院所：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为贯彻落实中央和省委人才工作会议精神，引导、支持探索创新青年科技人才选拔培养机制，推动优秀青年科技人才脱颖而出，推进新时代人才强省建设，根据《广东省科学技术协会青年科技人才培育计划管理办法》，省科协组织实施2022年度青年科技人才培育计划(以下简称“培育计划”)申报相关工作，具体通知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一、项目情况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本项目由个人申请，经由省级学会、协会、研究会(以下简称省级学会)和高等院校、科研院所推荐申报。对获选项目按照事前资助方式给予一定科研经费支持。项目实施期限为2022年1月-12月。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二、申报要求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(一)申报人应具备的条件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1.坚持以习近平新时代中国特色社会主义思想为指导，政治过硬、学风优良、遵纪守法，牢固树立“四个意识”，坚定“四个自信”，做到“两个维护”，坚持“四个面向”，践行科学家精神，遵守科学道德规范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2.35周岁以下(1986年 6月30日后出生)在广东省工作的中国籍公民；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3.取得博士学位；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4.自然科学类、工程与技术科学类、农业科学类、医学科学类的基层一线科技工作者；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5.具有坚实的理论基础、较强的创新能力、良好的科研潜质。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(二)项目实施单位应具备的条件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1.有培养方案。包括培育对象成长发展规划与培养目标、经费使用计划等。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2.有培养导师。培养导师由相同专业领域内的学术权威专家担任，对培育对象的学术成长与发展路径进行指导，帮助培育对象制定规划和目标。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3.有培养平台。项目实施单位能提供相应的科研条件和必要的政策支持，共同促进培育对象成长。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(三)申报限制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已获得过省级以上同类人才计划项目的个人，不得申报。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三、申报方式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(一)符合条件的申报人向所在省级学会或高校、科研院所提出申请，经批准推荐后，提交以下申报材料：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1.《广东省科协青年科技人才培育计划申请表》；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2.《财政支出项目绩效目标申报表》；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3.相关证明文件(身份证、学位证书及获奖证书等复印件)；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以上材料用A4规格纸张双面打印，装订成册，签名盖章，一式2份于2022年1月25日前寄送至省科协组织联络部；同时将PDF、WORD电子版文件夹命名为：培育计划+推荐单位名称+申报人姓名，发送至邮箱(skxrcgz@gd.gov.cn)。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(二)填报要求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1.全面、真实填报申请材料。材料弄虚作假、缺少或不完整的，申报材料无效。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2.项目获立项后，申报单位在2022年经费下拨前，签订项目合同。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3.安全规范使用项目资金。项目实施单位履行项目实施主体责任，项目资金要纳入单位财务统一管理，依法依规按项目合同的约定使用，确保专款专用，大额资金支付原则上通过银行转账方式结算，保障资金使用安全。同时，完善内部风险防控机制，强化资金使用绩效评价，及时反馈项目进度和资金使用情况，主动接受有关部门的监督检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四、联系方式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省科协组织联络部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地址：广州市越秀区连新路171号广东省科协212室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联系人：郝雁 张媛媛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联系电话：020-83551764 020-83270296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附件：</w:t>
      </w: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"http://gdsta.cn/UploadFiles/2021/12/202112301748547675.doc"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t>1.《广东省科协青年科技人才培育计划申请表》</w:t>
      </w: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"http://gdsta.cn/UploadFiles/2022/1/202201051218586663.doc" </w:instrText>
      </w: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t>2.《财政支出项目绩效目标申报表》</w:t>
      </w:r>
      <w:r>
        <w:rPr>
          <w:rFonts w:hint="eastAsia" w:ascii="宋体" w:hAnsi="宋体" w:eastAsia="宋体" w:cs="宋体"/>
          <w:i w:val="0"/>
          <w:iCs w:val="0"/>
          <w:caps w:val="0"/>
          <w:color w:val="003492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广东省科学技术协会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226" w:beforeAutospacing="0" w:after="0" w:afterAutospacing="0" w:line="420" w:lineRule="atLeast"/>
        <w:ind w:left="0" w:right="0" w:firstLine="420"/>
        <w:jc w:val="right"/>
      </w:pPr>
      <w:r>
        <w:rPr>
          <w:rFonts w:hint="eastAsia" w:ascii="宋体" w:hAnsi="宋体" w:eastAsia="宋体" w:cs="宋体"/>
          <w:i w:val="0"/>
          <w:iCs w:val="0"/>
          <w:caps w:val="0"/>
          <w:color w:val="1B1B1B"/>
          <w:spacing w:val="0"/>
          <w:sz w:val="21"/>
          <w:szCs w:val="21"/>
          <w:bdr w:val="none" w:color="auto" w:sz="0" w:space="0"/>
          <w:shd w:val="clear" w:fill="FFFFFF"/>
        </w:rPr>
        <w:t>2021年12月30日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B7356"/>
    <w:rsid w:val="49FB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2022-01-05T08:29:00Z</dcterms:created>
  <dc:creator>薇薇²⁰²⁰</dc:creator>
  <cp:lastModifiedBy>薇薇²⁰²⁰</cp:lastModifiedBy>
  <dcterms:modified xsi:type="dcterms:W3CDTF">2022-01-05T08:30:33Z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EE56C7377A264E33B8C3A09E24DEB959</vt:lpwstr>
  </property>
</Properties>
</file>