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7F4" w:rsidRPr="005038AB" w:rsidRDefault="00C701D0" w:rsidP="00E673BC">
      <w:pPr>
        <w:spacing w:line="360" w:lineRule="auto"/>
        <w:jc w:val="center"/>
        <w:rPr>
          <w:rFonts w:eastAsia="仿宋"/>
          <w:sz w:val="44"/>
        </w:rPr>
      </w:pPr>
      <w:r w:rsidRPr="005038AB">
        <w:rPr>
          <w:rFonts w:eastAsia="仿宋" w:hAnsi="仿宋" w:cs="微软雅黑" w:hint="eastAsia"/>
          <w:sz w:val="44"/>
          <w:szCs w:val="44"/>
        </w:rPr>
        <w:t>周丽华</w:t>
      </w:r>
      <w:r w:rsidR="00F962A2" w:rsidRPr="005038AB">
        <w:rPr>
          <w:rFonts w:eastAsia="仿宋" w:hAnsi="仿宋" w:cs="微软雅黑" w:hint="eastAsia"/>
          <w:sz w:val="44"/>
        </w:rPr>
        <w:t>简历</w:t>
      </w:r>
    </w:p>
    <w:p w:rsidR="00D65E9F" w:rsidRDefault="000713A8" w:rsidP="000713A8">
      <w:pPr>
        <w:spacing w:line="360" w:lineRule="auto"/>
        <w:jc w:val="center"/>
        <w:rPr>
          <w:rFonts w:eastAsia="仿宋" w:hint="eastAsia"/>
        </w:rPr>
      </w:pPr>
      <w:r>
        <w:rPr>
          <w:rFonts w:eastAsia="仿宋" w:hint="eastAsia"/>
          <w:noProof/>
        </w:rPr>
        <w:drawing>
          <wp:inline distT="0" distB="0" distL="0" distR="0">
            <wp:extent cx="1562100" cy="1562100"/>
            <wp:effectExtent l="19050" t="0" r="0" b="0"/>
            <wp:docPr id="1" name="图片 1" descr="C:\Users\Think\Desktop\周丽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Desktop\周丽华.png"/>
                    <pic:cNvPicPr>
                      <a:picLocks noChangeAspect="1" noChangeArrowheads="1"/>
                    </pic:cNvPicPr>
                  </pic:nvPicPr>
                  <pic:blipFill>
                    <a:blip r:embed="rId8"/>
                    <a:srcRect/>
                    <a:stretch>
                      <a:fillRect/>
                    </a:stretch>
                  </pic:blipFill>
                  <pic:spPr bwMode="auto">
                    <a:xfrm>
                      <a:off x="0" y="0"/>
                      <a:ext cx="1562100" cy="1562100"/>
                    </a:xfrm>
                    <a:prstGeom prst="rect">
                      <a:avLst/>
                    </a:prstGeom>
                    <a:noFill/>
                    <a:ln w="9525">
                      <a:noFill/>
                      <a:miter lim="800000"/>
                      <a:headEnd/>
                      <a:tailEnd/>
                    </a:ln>
                  </pic:spPr>
                </pic:pic>
              </a:graphicData>
            </a:graphic>
          </wp:inline>
        </w:drawing>
      </w:r>
    </w:p>
    <w:p w:rsidR="000713A8" w:rsidRPr="000713A8" w:rsidRDefault="000713A8" w:rsidP="00E673BC">
      <w:pPr>
        <w:spacing w:line="360" w:lineRule="auto"/>
        <w:rPr>
          <w:rFonts w:eastAsia="仿宋"/>
        </w:rPr>
      </w:pPr>
    </w:p>
    <w:p w:rsidR="009F4BE4" w:rsidRDefault="007C4523" w:rsidP="00E673BC">
      <w:pPr>
        <w:spacing w:line="360" w:lineRule="auto"/>
        <w:ind w:firstLineChars="200" w:firstLine="626"/>
        <w:rPr>
          <w:rFonts w:eastAsia="仿宋" w:hAnsi="仿宋"/>
          <w:b/>
          <w:szCs w:val="32"/>
        </w:rPr>
      </w:pPr>
      <w:r w:rsidRPr="005038AB">
        <w:rPr>
          <w:rFonts w:eastAsia="仿宋" w:hAnsi="仿宋" w:hint="eastAsia"/>
          <w:b/>
          <w:szCs w:val="32"/>
        </w:rPr>
        <w:t>基本情况</w:t>
      </w:r>
    </w:p>
    <w:p w:rsidR="009F4BE4" w:rsidRPr="002E53B4" w:rsidRDefault="009F4BE4" w:rsidP="009F4BE4">
      <w:pPr>
        <w:ind w:firstLine="636"/>
        <w:rPr>
          <w:rFonts w:eastAsia="仿宋" w:hAnsi="仿宋" w:cs="微软雅黑"/>
          <w:szCs w:val="32"/>
        </w:rPr>
      </w:pPr>
      <w:r w:rsidRPr="002E53B4">
        <w:rPr>
          <w:rFonts w:eastAsia="仿宋" w:hAnsi="仿宋" w:cs="微软雅黑" w:hint="eastAsia"/>
          <w:szCs w:val="32"/>
        </w:rPr>
        <w:t>周丽华，</w:t>
      </w:r>
      <w:r w:rsidRPr="005038AB">
        <w:rPr>
          <w:rFonts w:eastAsia="仿宋" w:hAnsi="仿宋" w:cs="微软雅黑" w:hint="eastAsia"/>
          <w:szCs w:val="32"/>
        </w:rPr>
        <w:t>女</w:t>
      </w:r>
      <w:r>
        <w:rPr>
          <w:rFonts w:eastAsia="仿宋" w:hAnsi="仿宋" w:cs="微软雅黑" w:hint="eastAsia"/>
          <w:szCs w:val="32"/>
        </w:rPr>
        <w:t>，汉族，</w:t>
      </w:r>
      <w:r w:rsidRPr="002E53B4">
        <w:rPr>
          <w:rFonts w:eastAsia="仿宋" w:hAnsi="仿宋" w:cs="微软雅黑" w:hint="eastAsia"/>
          <w:szCs w:val="32"/>
        </w:rPr>
        <w:t>1962</w:t>
      </w:r>
      <w:r w:rsidRPr="005038AB">
        <w:rPr>
          <w:rFonts w:eastAsia="仿宋" w:hAnsi="仿宋" w:cs="微软雅黑" w:hint="eastAsia"/>
          <w:szCs w:val="32"/>
        </w:rPr>
        <w:t>年</w:t>
      </w:r>
      <w:r w:rsidRPr="002E53B4">
        <w:rPr>
          <w:rFonts w:eastAsia="仿宋" w:hAnsi="仿宋" w:cs="微软雅黑" w:hint="eastAsia"/>
          <w:szCs w:val="32"/>
        </w:rPr>
        <w:t>10</w:t>
      </w:r>
      <w:r>
        <w:rPr>
          <w:rFonts w:eastAsia="仿宋" w:hAnsi="仿宋" w:cs="微软雅黑" w:hint="eastAsia"/>
          <w:szCs w:val="32"/>
        </w:rPr>
        <w:t>月出生，湖北人，</w:t>
      </w:r>
      <w:r w:rsidRPr="002E53B4">
        <w:rPr>
          <w:rFonts w:eastAsia="仿宋" w:hAnsi="仿宋" w:cs="微软雅黑" w:hint="eastAsia"/>
          <w:szCs w:val="32"/>
        </w:rPr>
        <w:t>1989</w:t>
      </w:r>
      <w:r w:rsidRPr="005038AB">
        <w:rPr>
          <w:rFonts w:eastAsia="仿宋" w:hAnsi="仿宋" w:cs="微软雅黑" w:hint="eastAsia"/>
          <w:szCs w:val="32"/>
        </w:rPr>
        <w:t>年</w:t>
      </w:r>
      <w:r w:rsidRPr="002E53B4">
        <w:rPr>
          <w:rFonts w:eastAsia="仿宋" w:hAnsi="仿宋" w:cs="微软雅黑" w:hint="eastAsia"/>
          <w:szCs w:val="32"/>
        </w:rPr>
        <w:t>6</w:t>
      </w:r>
      <w:r>
        <w:rPr>
          <w:rFonts w:eastAsia="仿宋" w:hAnsi="仿宋" w:cs="微软雅黑" w:hint="eastAsia"/>
          <w:szCs w:val="32"/>
        </w:rPr>
        <w:t>月参加工作，民盟成员，博士学历，博士学位，</w:t>
      </w:r>
      <w:r>
        <w:rPr>
          <w:rFonts w:eastAsia="仿宋" w:hAnsi="仿宋" w:cs="微软雅黑"/>
          <w:szCs w:val="32"/>
        </w:rPr>
        <w:t xml:space="preserve"> </w:t>
      </w:r>
      <w:r>
        <w:rPr>
          <w:rFonts w:eastAsia="仿宋" w:hAnsi="仿宋" w:cs="微软雅黑" w:hint="eastAsia"/>
          <w:szCs w:val="32"/>
        </w:rPr>
        <w:t>现任中山大学医学院</w:t>
      </w:r>
      <w:r w:rsidRPr="002E53B4">
        <w:rPr>
          <w:rFonts w:eastAsia="仿宋" w:hAnsi="仿宋" w:cs="微软雅黑" w:hint="eastAsia"/>
          <w:szCs w:val="32"/>
        </w:rPr>
        <w:t>教授，博士生导师，医学院</w:t>
      </w:r>
      <w:r>
        <w:rPr>
          <w:rFonts w:eastAsia="仿宋" w:hAnsi="仿宋" w:cs="微软雅黑" w:hint="eastAsia"/>
          <w:szCs w:val="32"/>
        </w:rPr>
        <w:t>人体解剖与组织胚胎教研室主任。</w:t>
      </w:r>
    </w:p>
    <w:p w:rsidR="00C701D0" w:rsidRPr="005038AB" w:rsidRDefault="00C701D0" w:rsidP="00E673BC">
      <w:pPr>
        <w:spacing w:line="360" w:lineRule="auto"/>
        <w:ind w:firstLineChars="200" w:firstLine="624"/>
        <w:rPr>
          <w:rFonts w:eastAsia="仿宋"/>
          <w:szCs w:val="32"/>
        </w:rPr>
      </w:pPr>
    </w:p>
    <w:p w:rsidR="007C4523" w:rsidRPr="005038AB" w:rsidRDefault="009F4A16" w:rsidP="00E673BC">
      <w:pPr>
        <w:spacing w:line="360" w:lineRule="auto"/>
        <w:ind w:firstLineChars="200" w:firstLine="626"/>
        <w:rPr>
          <w:rFonts w:eastAsia="仿宋"/>
          <w:b/>
          <w:szCs w:val="32"/>
        </w:rPr>
      </w:pPr>
      <w:r w:rsidRPr="005038AB">
        <w:rPr>
          <w:rFonts w:eastAsia="仿宋" w:hAnsi="仿宋" w:hint="eastAsia"/>
          <w:b/>
          <w:szCs w:val="32"/>
        </w:rPr>
        <w:t>教育背景</w:t>
      </w:r>
      <w:r w:rsidRPr="005038AB">
        <w:rPr>
          <w:rFonts w:eastAsia="仿宋" w:hAnsi="仿宋" w:hint="eastAsia"/>
          <w:szCs w:val="32"/>
        </w:rPr>
        <w:t>（自大学本科起</w:t>
      </w:r>
      <w:r w:rsidR="002B7439" w:rsidRPr="005038AB">
        <w:rPr>
          <w:rFonts w:eastAsia="仿宋" w:hAnsi="仿宋" w:hint="eastAsia"/>
          <w:szCs w:val="32"/>
        </w:rPr>
        <w:t>，起止</w:t>
      </w:r>
      <w:r w:rsidRPr="005038AB">
        <w:rPr>
          <w:rFonts w:eastAsia="仿宋" w:hAnsi="仿宋" w:hint="eastAsia"/>
          <w:szCs w:val="32"/>
        </w:rPr>
        <w:t>时间、毕业学校、获得学位及专业）</w:t>
      </w:r>
    </w:p>
    <w:p w:rsidR="00C701D0" w:rsidRPr="005038AB" w:rsidRDefault="00C701D0" w:rsidP="00E673BC">
      <w:pPr>
        <w:spacing w:line="360" w:lineRule="auto"/>
        <w:ind w:firstLineChars="200" w:firstLine="624"/>
        <w:rPr>
          <w:rFonts w:eastAsia="仿宋" w:cs="微软雅黑"/>
          <w:szCs w:val="32"/>
        </w:rPr>
      </w:pPr>
      <w:r w:rsidRPr="005038AB">
        <w:rPr>
          <w:rFonts w:eastAsia="仿宋" w:cs="微软雅黑" w:hint="eastAsia"/>
          <w:szCs w:val="32"/>
        </w:rPr>
        <w:t>1980.9-1986.7</w:t>
      </w:r>
      <w:r w:rsidRPr="005038AB">
        <w:rPr>
          <w:rFonts w:eastAsia="仿宋" w:hAnsi="仿宋" w:cs="微软雅黑" w:hint="eastAsia"/>
          <w:szCs w:val="32"/>
        </w:rPr>
        <w:t>中山医科大学医学本科全英班，医学学士学位。</w:t>
      </w:r>
    </w:p>
    <w:p w:rsidR="00C701D0" w:rsidRPr="005038AB" w:rsidRDefault="00C701D0" w:rsidP="00E673BC">
      <w:pPr>
        <w:spacing w:line="360" w:lineRule="auto"/>
        <w:ind w:firstLineChars="200" w:firstLine="624"/>
        <w:rPr>
          <w:rFonts w:eastAsia="仿宋" w:cs="微软雅黑"/>
          <w:szCs w:val="32"/>
        </w:rPr>
      </w:pPr>
      <w:r w:rsidRPr="005038AB">
        <w:rPr>
          <w:rFonts w:eastAsia="仿宋" w:cs="微软雅黑" w:hint="eastAsia"/>
          <w:szCs w:val="32"/>
        </w:rPr>
        <w:t>1986.9-1989.6</w:t>
      </w:r>
      <w:r w:rsidRPr="005038AB">
        <w:rPr>
          <w:rFonts w:eastAsia="仿宋" w:hAnsi="仿宋" w:cs="微软雅黑" w:hint="eastAsia"/>
          <w:szCs w:val="32"/>
        </w:rPr>
        <w:t>中山医科大学人体解剖学，硕士学位</w:t>
      </w:r>
      <w:r w:rsidR="00713B1F" w:rsidRPr="005038AB">
        <w:rPr>
          <w:rFonts w:eastAsia="仿宋" w:hAnsi="仿宋" w:cs="微软雅黑" w:hint="eastAsia"/>
          <w:szCs w:val="32"/>
        </w:rPr>
        <w:t>，人体解剖与组织胚胎学专业</w:t>
      </w:r>
      <w:r w:rsidRPr="005038AB">
        <w:rPr>
          <w:rFonts w:eastAsia="仿宋" w:hAnsi="仿宋" w:cs="微软雅黑" w:hint="eastAsia"/>
          <w:szCs w:val="32"/>
        </w:rPr>
        <w:t>。</w:t>
      </w:r>
    </w:p>
    <w:p w:rsidR="00C701D0" w:rsidRPr="005038AB" w:rsidRDefault="00C701D0" w:rsidP="00E673BC">
      <w:pPr>
        <w:spacing w:line="360" w:lineRule="auto"/>
        <w:ind w:firstLineChars="200" w:firstLine="624"/>
        <w:rPr>
          <w:rFonts w:eastAsia="仿宋" w:cs="微软雅黑"/>
          <w:szCs w:val="32"/>
        </w:rPr>
      </w:pPr>
      <w:r w:rsidRPr="005038AB">
        <w:rPr>
          <w:rFonts w:eastAsia="仿宋" w:cs="微软雅黑" w:hint="eastAsia"/>
          <w:szCs w:val="32"/>
        </w:rPr>
        <w:t>1990.9-1993.6</w:t>
      </w:r>
      <w:r w:rsidRPr="005038AB">
        <w:rPr>
          <w:rFonts w:eastAsia="仿宋" w:hAnsi="仿宋" w:cs="微软雅黑" w:hint="eastAsia"/>
          <w:szCs w:val="32"/>
        </w:rPr>
        <w:t>中山医科大学人体解剖脑研究室，博士学位</w:t>
      </w:r>
      <w:r w:rsidR="00713B1F" w:rsidRPr="005038AB">
        <w:rPr>
          <w:rFonts w:eastAsia="仿宋" w:hAnsi="仿宋" w:cs="微软雅黑" w:hint="eastAsia"/>
          <w:szCs w:val="32"/>
        </w:rPr>
        <w:t>，人体解剖与组织胚胎学专业</w:t>
      </w:r>
      <w:r w:rsidRPr="005038AB">
        <w:rPr>
          <w:rFonts w:eastAsia="仿宋" w:hAnsi="仿宋" w:cs="微软雅黑" w:hint="eastAsia"/>
          <w:szCs w:val="32"/>
        </w:rPr>
        <w:t>。</w:t>
      </w:r>
    </w:p>
    <w:p w:rsidR="009F4A16" w:rsidRPr="005038AB" w:rsidRDefault="009F4A16" w:rsidP="00E673BC">
      <w:pPr>
        <w:spacing w:line="360" w:lineRule="auto"/>
        <w:ind w:firstLineChars="200" w:firstLine="624"/>
        <w:rPr>
          <w:rFonts w:eastAsia="仿宋"/>
          <w:szCs w:val="32"/>
        </w:rPr>
      </w:pPr>
    </w:p>
    <w:p w:rsidR="007C4523" w:rsidRPr="005038AB" w:rsidRDefault="00713B1F" w:rsidP="00E673BC">
      <w:pPr>
        <w:spacing w:line="360" w:lineRule="auto"/>
        <w:ind w:firstLineChars="200" w:firstLine="626"/>
        <w:rPr>
          <w:rFonts w:eastAsia="仿宋"/>
          <w:b/>
          <w:szCs w:val="32"/>
        </w:rPr>
      </w:pPr>
      <w:r w:rsidRPr="005038AB">
        <w:rPr>
          <w:rFonts w:eastAsia="仿宋" w:hAnsi="仿宋" w:hint="eastAsia"/>
          <w:b/>
          <w:szCs w:val="32"/>
        </w:rPr>
        <w:t>学术</w:t>
      </w:r>
      <w:r w:rsidRPr="005038AB">
        <w:rPr>
          <w:rFonts w:eastAsia="仿宋" w:hAnsi="仿宋" w:cs="微软雅黑" w:hint="eastAsia"/>
          <w:b/>
          <w:szCs w:val="32"/>
        </w:rPr>
        <w:t>经历</w:t>
      </w:r>
      <w:r w:rsidR="009F4A16" w:rsidRPr="005038AB">
        <w:rPr>
          <w:rFonts w:eastAsia="仿宋" w:hAnsi="仿宋" w:hint="eastAsia"/>
          <w:szCs w:val="32"/>
        </w:rPr>
        <w:t>（担任</w:t>
      </w:r>
      <w:r w:rsidR="005621FE" w:rsidRPr="005038AB">
        <w:rPr>
          <w:rFonts w:eastAsia="仿宋" w:hAnsi="仿宋" w:hint="eastAsia"/>
          <w:szCs w:val="32"/>
        </w:rPr>
        <w:t>专业</w:t>
      </w:r>
      <w:r w:rsidR="009F4A16" w:rsidRPr="005038AB">
        <w:rPr>
          <w:rFonts w:eastAsia="仿宋" w:hAnsi="仿宋" w:hint="eastAsia"/>
          <w:szCs w:val="32"/>
        </w:rPr>
        <w:t>技术职务时间、单位；获得导师任职资</w:t>
      </w:r>
      <w:r w:rsidR="009F4A16" w:rsidRPr="005038AB">
        <w:rPr>
          <w:rFonts w:eastAsia="仿宋" w:hAnsi="仿宋" w:hint="eastAsia"/>
          <w:szCs w:val="32"/>
        </w:rPr>
        <w:lastRenderedPageBreak/>
        <w:t>格时间、单位；</w:t>
      </w:r>
      <w:r w:rsidR="00FB13CF" w:rsidRPr="005038AB">
        <w:rPr>
          <w:rFonts w:eastAsia="仿宋" w:hAnsi="仿宋" w:hint="eastAsia"/>
          <w:szCs w:val="32"/>
        </w:rPr>
        <w:t>具</w:t>
      </w:r>
      <w:r w:rsidR="005621FE" w:rsidRPr="005038AB">
        <w:rPr>
          <w:rFonts w:eastAsia="仿宋" w:hAnsi="仿宋" w:hint="eastAsia"/>
          <w:szCs w:val="32"/>
        </w:rPr>
        <w:t>有</w:t>
      </w:r>
      <w:r w:rsidR="009F4A16" w:rsidRPr="005038AB">
        <w:rPr>
          <w:rFonts w:eastAsia="仿宋" w:hAnsi="仿宋" w:hint="eastAsia"/>
          <w:szCs w:val="32"/>
        </w:rPr>
        <w:t>代表性</w:t>
      </w:r>
      <w:r w:rsidR="00FB13CF" w:rsidRPr="005038AB">
        <w:rPr>
          <w:rFonts w:eastAsia="仿宋" w:hAnsi="仿宋" w:hint="eastAsia"/>
          <w:szCs w:val="32"/>
        </w:rPr>
        <w:t>的</w:t>
      </w:r>
      <w:r w:rsidR="009F4A16" w:rsidRPr="005038AB">
        <w:rPr>
          <w:rFonts w:eastAsia="仿宋" w:hAnsi="仿宋" w:hint="eastAsia"/>
          <w:szCs w:val="32"/>
        </w:rPr>
        <w:t>科研项目</w:t>
      </w:r>
      <w:r w:rsidR="005621FE" w:rsidRPr="005038AB">
        <w:rPr>
          <w:rFonts w:eastAsia="仿宋" w:hAnsi="仿宋" w:hint="eastAsia"/>
          <w:szCs w:val="32"/>
        </w:rPr>
        <w:t>及成果</w:t>
      </w:r>
      <w:r w:rsidR="009F4A16" w:rsidRPr="005038AB">
        <w:rPr>
          <w:rFonts w:eastAsia="仿宋" w:hAnsi="仿宋" w:hint="eastAsia"/>
          <w:szCs w:val="32"/>
        </w:rPr>
        <w:t>；</w:t>
      </w:r>
      <w:r w:rsidR="002B7439" w:rsidRPr="005038AB">
        <w:rPr>
          <w:rFonts w:eastAsia="仿宋" w:hAnsi="仿宋" w:hint="eastAsia"/>
          <w:szCs w:val="32"/>
        </w:rPr>
        <w:t>学术任职等</w:t>
      </w:r>
      <w:r w:rsidR="009F4A16" w:rsidRPr="005038AB">
        <w:rPr>
          <w:rFonts w:eastAsia="仿宋" w:hAnsi="仿宋" w:hint="eastAsia"/>
          <w:szCs w:val="32"/>
        </w:rPr>
        <w:t>）</w:t>
      </w:r>
    </w:p>
    <w:p w:rsidR="00C701D0" w:rsidRPr="005038AB" w:rsidRDefault="00C701D0" w:rsidP="00E673BC">
      <w:pPr>
        <w:spacing w:line="360" w:lineRule="auto"/>
        <w:ind w:firstLineChars="200" w:firstLine="624"/>
        <w:rPr>
          <w:rFonts w:eastAsia="仿宋" w:cs="微软雅黑"/>
          <w:szCs w:val="32"/>
        </w:rPr>
      </w:pPr>
      <w:r w:rsidRPr="005038AB">
        <w:rPr>
          <w:rFonts w:eastAsia="仿宋" w:cs="微软雅黑" w:hint="eastAsia"/>
          <w:szCs w:val="32"/>
        </w:rPr>
        <w:t>1989.6-1990.8</w:t>
      </w:r>
      <w:r w:rsidRPr="005038AB">
        <w:rPr>
          <w:rFonts w:eastAsia="仿宋" w:hAnsi="仿宋" w:cs="微软雅黑" w:hint="eastAsia"/>
          <w:szCs w:val="32"/>
        </w:rPr>
        <w:t>：广州市铁路中心医院，神经内科医师</w:t>
      </w:r>
    </w:p>
    <w:p w:rsidR="00C701D0" w:rsidRPr="005038AB" w:rsidRDefault="00C701D0" w:rsidP="00E673BC">
      <w:pPr>
        <w:spacing w:line="360" w:lineRule="auto"/>
        <w:ind w:firstLineChars="200" w:firstLine="624"/>
        <w:rPr>
          <w:rFonts w:eastAsia="仿宋" w:cs="微软雅黑"/>
          <w:szCs w:val="32"/>
        </w:rPr>
      </w:pPr>
      <w:r w:rsidRPr="005038AB">
        <w:rPr>
          <w:rFonts w:eastAsia="仿宋" w:cs="微软雅黑" w:hint="eastAsia"/>
          <w:szCs w:val="32"/>
        </w:rPr>
        <w:t>1993.6-1996</w:t>
      </w:r>
      <w:r w:rsidRPr="005038AB">
        <w:rPr>
          <w:rFonts w:eastAsia="仿宋" w:hAnsi="仿宋" w:cs="微软雅黑" w:hint="eastAsia"/>
          <w:szCs w:val="32"/>
        </w:rPr>
        <w:t>：中山医科大学人体解剖教研室脑研究室，讲师</w:t>
      </w:r>
    </w:p>
    <w:p w:rsidR="00C701D0" w:rsidRPr="005038AB" w:rsidRDefault="00C701D0" w:rsidP="00E673BC">
      <w:pPr>
        <w:spacing w:line="360" w:lineRule="auto"/>
        <w:ind w:firstLineChars="200" w:firstLine="624"/>
        <w:rPr>
          <w:rFonts w:eastAsia="仿宋" w:cs="微软雅黑"/>
          <w:szCs w:val="32"/>
        </w:rPr>
      </w:pPr>
      <w:r w:rsidRPr="005038AB">
        <w:rPr>
          <w:rFonts w:eastAsia="仿宋" w:cs="微软雅黑" w:hint="eastAsia"/>
          <w:szCs w:val="32"/>
        </w:rPr>
        <w:t>1996-2002</w:t>
      </w:r>
      <w:r w:rsidRPr="005038AB">
        <w:rPr>
          <w:rFonts w:eastAsia="仿宋" w:hAnsi="仿宋" w:cs="微软雅黑" w:hint="eastAsia"/>
          <w:szCs w:val="32"/>
        </w:rPr>
        <w:t>：中山医科大学人体解剖教研室脑研究室，副教授</w:t>
      </w:r>
    </w:p>
    <w:p w:rsidR="00C701D0" w:rsidRPr="005038AB" w:rsidRDefault="00C701D0" w:rsidP="00E673BC">
      <w:pPr>
        <w:spacing w:line="360" w:lineRule="auto"/>
        <w:ind w:firstLineChars="200" w:firstLine="624"/>
        <w:rPr>
          <w:rFonts w:eastAsia="仿宋" w:cs="微软雅黑"/>
          <w:szCs w:val="32"/>
        </w:rPr>
      </w:pPr>
      <w:r w:rsidRPr="005038AB">
        <w:rPr>
          <w:rFonts w:eastAsia="仿宋" w:cs="微软雅黑" w:hint="eastAsia"/>
          <w:szCs w:val="32"/>
        </w:rPr>
        <w:t>1999-</w:t>
      </w:r>
      <w:r w:rsidRPr="005038AB">
        <w:rPr>
          <w:rFonts w:eastAsia="仿宋" w:hAnsi="仿宋" w:cs="微软雅黑" w:hint="eastAsia"/>
          <w:szCs w:val="32"/>
        </w:rPr>
        <w:t>今：</w:t>
      </w:r>
      <w:r w:rsidRPr="005038AB">
        <w:rPr>
          <w:rFonts w:eastAsia="仿宋" w:cs="微软雅黑" w:hint="eastAsia"/>
          <w:szCs w:val="32"/>
        </w:rPr>
        <w:t xml:space="preserve">  </w:t>
      </w:r>
      <w:r w:rsidRPr="005038AB">
        <w:rPr>
          <w:rFonts w:eastAsia="仿宋" w:hAnsi="仿宋" w:cs="微软雅黑" w:hint="eastAsia"/>
          <w:szCs w:val="32"/>
        </w:rPr>
        <w:t>中山医科大学人体解剖学，硕士导师</w:t>
      </w:r>
    </w:p>
    <w:p w:rsidR="00C701D0" w:rsidRPr="005038AB" w:rsidRDefault="00C701D0" w:rsidP="00E673BC">
      <w:pPr>
        <w:spacing w:line="360" w:lineRule="auto"/>
        <w:ind w:firstLineChars="200" w:firstLine="624"/>
        <w:rPr>
          <w:rFonts w:eastAsia="仿宋" w:cs="微软雅黑"/>
          <w:szCs w:val="32"/>
        </w:rPr>
      </w:pPr>
      <w:r w:rsidRPr="005038AB">
        <w:rPr>
          <w:rFonts w:eastAsia="仿宋" w:cs="微软雅黑" w:hint="eastAsia"/>
          <w:szCs w:val="32"/>
        </w:rPr>
        <w:t>2002-</w:t>
      </w:r>
      <w:r w:rsidR="005F0AED" w:rsidRPr="005038AB">
        <w:rPr>
          <w:rFonts w:eastAsia="仿宋" w:cs="微软雅黑" w:hint="eastAsia"/>
          <w:szCs w:val="32"/>
        </w:rPr>
        <w:t>2018.5</w:t>
      </w:r>
      <w:r w:rsidRPr="005038AB">
        <w:rPr>
          <w:rFonts w:eastAsia="仿宋" w:hAnsi="仿宋" w:cs="微软雅黑" w:hint="eastAsia"/>
          <w:szCs w:val="32"/>
        </w:rPr>
        <w:t>：中山大学</w:t>
      </w:r>
      <w:r w:rsidR="002A744A" w:rsidRPr="005038AB">
        <w:rPr>
          <w:rFonts w:eastAsia="仿宋" w:hAnsi="仿宋" w:cs="微软雅黑" w:hint="eastAsia"/>
          <w:szCs w:val="32"/>
        </w:rPr>
        <w:t>中山医学院</w:t>
      </w:r>
      <w:r w:rsidRPr="005038AB">
        <w:rPr>
          <w:rFonts w:eastAsia="仿宋" w:hAnsi="仿宋" w:cs="微软雅黑" w:hint="eastAsia"/>
          <w:szCs w:val="32"/>
        </w:rPr>
        <w:t>人体解剖教研室，教授，博士导师</w:t>
      </w:r>
    </w:p>
    <w:p w:rsidR="002A744A" w:rsidRPr="005038AB" w:rsidRDefault="002A744A" w:rsidP="00E673BC">
      <w:pPr>
        <w:spacing w:line="360" w:lineRule="auto"/>
        <w:ind w:firstLineChars="200" w:firstLine="624"/>
        <w:rPr>
          <w:rFonts w:eastAsia="仿宋" w:cs="微软雅黑"/>
          <w:szCs w:val="32"/>
        </w:rPr>
      </w:pPr>
      <w:r w:rsidRPr="005038AB">
        <w:rPr>
          <w:rFonts w:eastAsia="仿宋" w:cs="微软雅黑" w:hint="eastAsia"/>
          <w:szCs w:val="32"/>
        </w:rPr>
        <w:t>2018.5-</w:t>
      </w:r>
      <w:r w:rsidRPr="005038AB">
        <w:rPr>
          <w:rFonts w:eastAsia="仿宋" w:hAnsi="仿宋" w:cs="微软雅黑" w:hint="eastAsia"/>
          <w:szCs w:val="32"/>
        </w:rPr>
        <w:t>至今</w:t>
      </w:r>
      <w:r w:rsidRPr="005038AB">
        <w:rPr>
          <w:rFonts w:eastAsia="仿宋" w:cs="微软雅黑" w:hint="eastAsia"/>
          <w:szCs w:val="32"/>
        </w:rPr>
        <w:t xml:space="preserve"> </w:t>
      </w:r>
      <w:r w:rsidRPr="005038AB">
        <w:rPr>
          <w:rFonts w:eastAsia="仿宋" w:hAnsi="仿宋" w:cs="微软雅黑" w:hint="eastAsia"/>
          <w:szCs w:val="32"/>
        </w:rPr>
        <w:t>中山大学医学院人体解剖教研室，教授，博士导师</w:t>
      </w:r>
    </w:p>
    <w:p w:rsidR="00F629DF" w:rsidRDefault="00C701D0" w:rsidP="00E673BC">
      <w:pPr>
        <w:spacing w:line="360" w:lineRule="auto"/>
        <w:ind w:firstLineChars="200" w:firstLine="624"/>
        <w:rPr>
          <w:rFonts w:eastAsia="仿宋" w:hAnsi="仿宋" w:cs="微软雅黑"/>
          <w:szCs w:val="32"/>
        </w:rPr>
      </w:pPr>
      <w:r w:rsidRPr="005038AB">
        <w:rPr>
          <w:rFonts w:eastAsia="仿宋" w:cs="微软雅黑" w:hint="eastAsia"/>
          <w:szCs w:val="32"/>
        </w:rPr>
        <w:t>2016</w:t>
      </w:r>
      <w:r w:rsidRPr="005038AB">
        <w:rPr>
          <w:rFonts w:eastAsia="仿宋" w:hAnsi="仿宋" w:cs="微软雅黑" w:hint="eastAsia"/>
          <w:szCs w:val="32"/>
        </w:rPr>
        <w:t>年</w:t>
      </w:r>
      <w:r w:rsidRPr="005038AB">
        <w:rPr>
          <w:rFonts w:eastAsia="仿宋" w:cs="微软雅黑"/>
          <w:szCs w:val="32"/>
        </w:rPr>
        <w:t>—</w:t>
      </w:r>
      <w:r w:rsidR="00F17849" w:rsidRPr="005038AB">
        <w:rPr>
          <w:rFonts w:eastAsia="仿宋" w:hAnsi="仿宋" w:cs="微软雅黑" w:hint="eastAsia"/>
          <w:szCs w:val="32"/>
        </w:rPr>
        <w:t>至今</w:t>
      </w:r>
      <w:r w:rsidRPr="005038AB">
        <w:rPr>
          <w:rFonts w:eastAsia="仿宋" w:hAnsi="仿宋" w:cs="微软雅黑"/>
          <w:szCs w:val="32"/>
        </w:rPr>
        <w:t>：中山大学教学督导</w:t>
      </w:r>
      <w:r w:rsidRPr="005038AB">
        <w:rPr>
          <w:rFonts w:eastAsia="仿宋" w:hAnsi="仿宋" w:cs="微软雅黑" w:hint="eastAsia"/>
          <w:szCs w:val="32"/>
        </w:rPr>
        <w:t>团，</w:t>
      </w:r>
      <w:r w:rsidRPr="005038AB">
        <w:rPr>
          <w:rFonts w:eastAsia="仿宋" w:hAnsi="仿宋" w:cs="微软雅黑"/>
          <w:szCs w:val="32"/>
        </w:rPr>
        <w:t>督导。</w:t>
      </w:r>
    </w:p>
    <w:p w:rsidR="005038AB" w:rsidRPr="005038AB" w:rsidRDefault="005038AB" w:rsidP="00E673BC">
      <w:pPr>
        <w:spacing w:line="360" w:lineRule="auto"/>
        <w:ind w:firstLineChars="200" w:firstLine="624"/>
        <w:rPr>
          <w:rFonts w:eastAsia="仿宋" w:cs="微软雅黑"/>
          <w:szCs w:val="32"/>
        </w:rPr>
      </w:pPr>
    </w:p>
    <w:p w:rsidR="00990348" w:rsidRPr="005038AB" w:rsidRDefault="002A744A" w:rsidP="00E673BC">
      <w:pPr>
        <w:spacing w:line="360" w:lineRule="auto"/>
        <w:ind w:firstLineChars="200" w:firstLine="626"/>
        <w:rPr>
          <w:rFonts w:eastAsia="仿宋" w:cs="微软雅黑"/>
          <w:b/>
          <w:bCs/>
          <w:szCs w:val="32"/>
        </w:rPr>
      </w:pPr>
      <w:r w:rsidRPr="005038AB">
        <w:rPr>
          <w:rFonts w:eastAsia="仿宋" w:hAnsi="仿宋" w:cs="微软雅黑" w:hint="eastAsia"/>
          <w:b/>
          <w:bCs/>
          <w:szCs w:val="32"/>
        </w:rPr>
        <w:t>近五年代表性科研</w:t>
      </w:r>
      <w:r w:rsidR="00990348" w:rsidRPr="005038AB">
        <w:rPr>
          <w:rFonts w:eastAsia="仿宋" w:hAnsi="仿宋" w:cs="微软雅黑" w:hint="eastAsia"/>
          <w:b/>
          <w:bCs/>
          <w:szCs w:val="32"/>
        </w:rPr>
        <w:t>成果：</w:t>
      </w:r>
    </w:p>
    <w:p w:rsidR="00F629DF" w:rsidRPr="005038AB" w:rsidRDefault="00990348" w:rsidP="00E673BC">
      <w:pPr>
        <w:pStyle w:val="aa"/>
        <w:numPr>
          <w:ilvl w:val="0"/>
          <w:numId w:val="2"/>
        </w:numPr>
        <w:spacing w:line="360" w:lineRule="auto"/>
        <w:ind w:left="0" w:firstLine="624"/>
        <w:rPr>
          <w:rFonts w:eastAsia="仿宋"/>
          <w:szCs w:val="22"/>
        </w:rPr>
      </w:pPr>
      <w:r w:rsidRPr="005038AB">
        <w:rPr>
          <w:rFonts w:eastAsia="仿宋" w:hint="eastAsia"/>
          <w:szCs w:val="22"/>
        </w:rPr>
        <w:t xml:space="preserve">Zilundu PLM, Chibhabha F, Chengetanai S, Fu R, Zhou LH*. </w:t>
      </w:r>
      <w:hyperlink r:id="rId9" w:history="1">
        <w:r w:rsidRPr="005038AB">
          <w:rPr>
            <w:rFonts w:eastAsia="仿宋" w:hint="eastAsia"/>
            <w:szCs w:val="22"/>
          </w:rPr>
          <w:t>Zimbabwean pre-clinical medical students use of deep and strategic study approaches to learn anatomy at two new medical schools.</w:t>
        </w:r>
      </w:hyperlink>
      <w:r w:rsidRPr="005038AB">
        <w:rPr>
          <w:rFonts w:eastAsia="仿宋" w:hint="eastAsia"/>
          <w:szCs w:val="22"/>
        </w:rPr>
        <w:t>Anat Sci Educ. 2021 Feb 19. doi: 10.1002/ase.2064.</w:t>
      </w:r>
    </w:p>
    <w:p w:rsidR="00990348" w:rsidRPr="005038AB" w:rsidRDefault="00990348" w:rsidP="00E673BC">
      <w:pPr>
        <w:pStyle w:val="aa"/>
        <w:numPr>
          <w:ilvl w:val="0"/>
          <w:numId w:val="2"/>
        </w:numPr>
        <w:spacing w:line="360" w:lineRule="auto"/>
        <w:ind w:left="0" w:firstLine="624"/>
        <w:rPr>
          <w:rFonts w:eastAsia="仿宋"/>
          <w:szCs w:val="32"/>
        </w:rPr>
      </w:pPr>
      <w:r w:rsidRPr="005038AB">
        <w:rPr>
          <w:rFonts w:eastAsia="仿宋" w:hint="eastAsia"/>
        </w:rPr>
        <w:t>Zhong K, Li Y, Tang Y, Yu G, Zilundu PLM, Wang Y, Zhou Y, Xu X,</w:t>
      </w:r>
      <w:r w:rsidRPr="005038AB">
        <w:rPr>
          <w:rFonts w:eastAsia="仿宋" w:hint="eastAsia"/>
          <w:b/>
          <w:bCs/>
        </w:rPr>
        <w:t xml:space="preserve"> Fu R*, Zhou L*. </w:t>
      </w:r>
      <w:r w:rsidRPr="005038AB">
        <w:rPr>
          <w:rFonts w:eastAsia="仿宋" w:hint="eastAsia"/>
        </w:rPr>
        <w:t>Cytokine profile and glial activation following brachial plexus roots avulsion injury in mice. J Neuroimmunol. 2021 Feb 4;353:577517. doi: 10.1016/j.jneuroim.2021.577517.</w:t>
      </w:r>
    </w:p>
    <w:p w:rsidR="00990348" w:rsidRPr="005038AB" w:rsidRDefault="00990348" w:rsidP="00E673BC">
      <w:pPr>
        <w:pStyle w:val="aa"/>
        <w:numPr>
          <w:ilvl w:val="0"/>
          <w:numId w:val="2"/>
        </w:numPr>
        <w:spacing w:line="360" w:lineRule="auto"/>
        <w:ind w:left="0" w:firstLine="624"/>
        <w:rPr>
          <w:rFonts w:eastAsia="仿宋"/>
          <w:szCs w:val="32"/>
        </w:rPr>
      </w:pPr>
      <w:r w:rsidRPr="005038AB">
        <w:rPr>
          <w:rFonts w:eastAsia="仿宋"/>
        </w:rPr>
        <w:lastRenderedPageBreak/>
        <w:t xml:space="preserve">Xing </w:t>
      </w:r>
      <w:r w:rsidRPr="005038AB">
        <w:rPr>
          <w:rFonts w:eastAsia="仿宋" w:hint="eastAsia"/>
        </w:rPr>
        <w:t>Z</w:t>
      </w:r>
      <w:r w:rsidRPr="005038AB">
        <w:rPr>
          <w:rFonts w:eastAsia="仿宋"/>
        </w:rPr>
        <w:t xml:space="preserve"> ,Zuo</w:t>
      </w:r>
      <w:r w:rsidRPr="005038AB">
        <w:rPr>
          <w:rFonts w:eastAsia="仿宋" w:hint="eastAsia"/>
        </w:rPr>
        <w:t>Z</w:t>
      </w:r>
      <w:r w:rsidRPr="005038AB">
        <w:rPr>
          <w:rFonts w:eastAsia="仿宋"/>
        </w:rPr>
        <w:t xml:space="preserve">, Hu </w:t>
      </w:r>
      <w:r w:rsidRPr="005038AB">
        <w:rPr>
          <w:rFonts w:eastAsia="仿宋" w:hint="eastAsia"/>
        </w:rPr>
        <w:t>D</w:t>
      </w:r>
      <w:r w:rsidRPr="005038AB">
        <w:rPr>
          <w:rFonts w:eastAsia="仿宋"/>
        </w:rPr>
        <w:t xml:space="preserve"> , Zheng </w:t>
      </w:r>
      <w:r w:rsidRPr="005038AB">
        <w:rPr>
          <w:rFonts w:eastAsia="仿宋" w:hint="eastAsia"/>
        </w:rPr>
        <w:t>X</w:t>
      </w:r>
      <w:r w:rsidRPr="005038AB">
        <w:rPr>
          <w:rFonts w:eastAsia="仿宋"/>
        </w:rPr>
        <w:t xml:space="preserve"> , Wang </w:t>
      </w:r>
      <w:r w:rsidRPr="005038AB">
        <w:rPr>
          <w:rFonts w:eastAsia="仿宋" w:hint="eastAsia"/>
        </w:rPr>
        <w:t>X</w:t>
      </w:r>
      <w:r w:rsidRPr="005038AB">
        <w:rPr>
          <w:rFonts w:eastAsia="仿宋"/>
        </w:rPr>
        <w:t xml:space="preserve"> , Yuan </w:t>
      </w:r>
      <w:r w:rsidRPr="005038AB">
        <w:rPr>
          <w:rFonts w:eastAsia="仿宋" w:hint="eastAsia"/>
        </w:rPr>
        <w:t>L</w:t>
      </w:r>
      <w:r w:rsidRPr="005038AB">
        <w:rPr>
          <w:rFonts w:eastAsia="仿宋"/>
        </w:rPr>
        <w:t xml:space="preserve"> , </w:t>
      </w:r>
      <w:r w:rsidRPr="005038AB">
        <w:rPr>
          <w:rFonts w:eastAsia="仿宋"/>
          <w:b/>
        </w:rPr>
        <w:t xml:space="preserve">Zhou </w:t>
      </w:r>
      <w:r w:rsidRPr="005038AB">
        <w:rPr>
          <w:rFonts w:eastAsia="仿宋" w:hint="eastAsia"/>
          <w:b/>
        </w:rPr>
        <w:t>L</w:t>
      </w:r>
      <w:r w:rsidRPr="005038AB">
        <w:rPr>
          <w:rFonts w:eastAsia="仿宋"/>
          <w:b/>
        </w:rPr>
        <w:t xml:space="preserve">* , Qi </w:t>
      </w:r>
      <w:r w:rsidRPr="005038AB">
        <w:rPr>
          <w:rFonts w:eastAsia="仿宋" w:hint="eastAsia"/>
          <w:b/>
        </w:rPr>
        <w:t>F</w:t>
      </w:r>
      <w:r w:rsidRPr="005038AB">
        <w:rPr>
          <w:rFonts w:eastAsia="仿宋"/>
          <w:b/>
        </w:rPr>
        <w:t xml:space="preserve">* </w:t>
      </w:r>
      <w:r w:rsidRPr="005038AB">
        <w:rPr>
          <w:rFonts w:eastAsia="仿宋" w:hint="eastAsia"/>
          <w:b/>
        </w:rPr>
        <w:t xml:space="preserve">, </w:t>
      </w:r>
      <w:r w:rsidRPr="005038AB">
        <w:rPr>
          <w:rFonts w:eastAsia="仿宋"/>
          <w:b/>
        </w:rPr>
        <w:t xml:space="preserve">Yao </w:t>
      </w:r>
      <w:r w:rsidRPr="005038AB">
        <w:rPr>
          <w:rFonts w:eastAsia="仿宋" w:hint="eastAsia"/>
          <w:b/>
        </w:rPr>
        <w:t>Z</w:t>
      </w:r>
      <w:r w:rsidRPr="005038AB">
        <w:rPr>
          <w:rFonts w:eastAsia="仿宋"/>
        </w:rPr>
        <w:t xml:space="preserve">* </w:t>
      </w:r>
      <w:r w:rsidRPr="005038AB">
        <w:rPr>
          <w:rFonts w:eastAsia="仿宋" w:hint="eastAsia"/>
        </w:rPr>
        <w:t>.Influenza vaccine combined with moderate-dose PD1 blockade reduces amyloid-</w:t>
      </w:r>
      <w:r w:rsidRPr="005038AB">
        <w:rPr>
          <w:rFonts w:eastAsia="仿宋" w:hint="eastAsia"/>
        </w:rPr>
        <w:t>β</w:t>
      </w:r>
      <w:r w:rsidRPr="005038AB">
        <w:rPr>
          <w:rFonts w:eastAsia="仿宋" w:hint="eastAsia"/>
        </w:rPr>
        <w:t xml:space="preserve"> accumulation and improves cognition in APP/PS1 mice. Brain Behav Immun. 2021 Jan;91:128-141.doi: 10.1016/j.bbi.2020.09.015. Epub 2020 Sep 19.</w:t>
      </w:r>
    </w:p>
    <w:p w:rsidR="00990348" w:rsidRPr="005038AB" w:rsidRDefault="00990348" w:rsidP="00E673BC">
      <w:pPr>
        <w:pStyle w:val="aa"/>
        <w:numPr>
          <w:ilvl w:val="0"/>
          <w:numId w:val="2"/>
        </w:numPr>
        <w:spacing w:line="360" w:lineRule="auto"/>
        <w:ind w:left="0" w:firstLine="624"/>
        <w:rPr>
          <w:rFonts w:eastAsia="仿宋"/>
          <w:szCs w:val="32"/>
        </w:rPr>
      </w:pPr>
      <w:r w:rsidRPr="005038AB">
        <w:rPr>
          <w:rFonts w:eastAsia="仿宋" w:hint="eastAsia"/>
        </w:rPr>
        <w:t>Guo K, Luo T, </w:t>
      </w:r>
      <w:r w:rsidRPr="005038AB">
        <w:rPr>
          <w:rFonts w:eastAsia="仿宋" w:hint="eastAsia"/>
          <w:b/>
          <w:bCs/>
        </w:rPr>
        <w:t>Zhou LH*</w:t>
      </w:r>
      <w:r w:rsidRPr="005038AB">
        <w:rPr>
          <w:rFonts w:eastAsia="仿宋" w:hint="eastAsia"/>
        </w:rPr>
        <w:t xml:space="preserve">, Xu D, Zhong G, Wang H, Xu J, </w:t>
      </w:r>
      <w:r w:rsidRPr="005038AB">
        <w:rPr>
          <w:rFonts w:eastAsia="仿宋" w:hint="eastAsia"/>
          <w:b/>
          <w:bCs/>
        </w:rPr>
        <w:t>Chu G*</w:t>
      </w:r>
      <w:r w:rsidRPr="005038AB">
        <w:rPr>
          <w:rFonts w:eastAsia="仿宋" w:hint="eastAsia"/>
        </w:rPr>
        <w:t xml:space="preserve">. </w:t>
      </w:r>
      <w:hyperlink r:id="rId10" w:history="1">
        <w:r w:rsidRPr="005038AB">
          <w:rPr>
            <w:rFonts w:eastAsia="仿宋" w:hint="eastAsia"/>
          </w:rPr>
          <w:t>Cultivation of humanistic values in medical education through anatomy pedagogy and gratitude ceremony for body donors.</w:t>
        </w:r>
      </w:hyperlink>
      <w:r w:rsidRPr="005038AB">
        <w:rPr>
          <w:rFonts w:eastAsia="仿宋" w:hint="eastAsia"/>
        </w:rPr>
        <w:t xml:space="preserve"> BMC Med Educ. 2020 Nov 17;20(1):440. doi: 10.1186/s12909-020-02292-1.</w:t>
      </w:r>
    </w:p>
    <w:p w:rsidR="00990348" w:rsidRPr="005038AB" w:rsidRDefault="00990348" w:rsidP="00E673BC">
      <w:pPr>
        <w:pStyle w:val="aa"/>
        <w:numPr>
          <w:ilvl w:val="0"/>
          <w:numId w:val="2"/>
        </w:numPr>
        <w:spacing w:line="360" w:lineRule="auto"/>
        <w:ind w:left="0" w:firstLine="624"/>
        <w:rPr>
          <w:rFonts w:eastAsia="仿宋"/>
          <w:szCs w:val="32"/>
        </w:rPr>
      </w:pPr>
      <w:r w:rsidRPr="005038AB">
        <w:rPr>
          <w:rFonts w:eastAsia="仿宋" w:hint="eastAsia"/>
        </w:rPr>
        <w:t>Tang Y, Li Y, Yu G, Ling Z, Zhong K, Zilundu PLM, Li W,</w:t>
      </w:r>
      <w:r w:rsidRPr="005038AB">
        <w:rPr>
          <w:rFonts w:eastAsia="仿宋" w:hint="eastAsia"/>
          <w:b/>
          <w:bCs/>
        </w:rPr>
        <w:t> Fu R*, Zhou LH*</w:t>
      </w:r>
      <w:r w:rsidRPr="005038AB">
        <w:rPr>
          <w:rFonts w:eastAsia="仿宋" w:hint="eastAsia"/>
        </w:rPr>
        <w:t xml:space="preserve">. </w:t>
      </w:r>
      <w:hyperlink r:id="rId11" w:history="1">
        <w:r w:rsidRPr="005038AB">
          <w:rPr>
            <w:rFonts w:eastAsia="仿宋" w:hint="eastAsia"/>
          </w:rPr>
          <w:t>MicroRNA-137-3p Protects PC12 Cells Against Oxidative Stress by Downregulation of Calpain-2 and nNOS.</w:t>
        </w:r>
      </w:hyperlink>
      <w:r w:rsidRPr="005038AB">
        <w:rPr>
          <w:rFonts w:eastAsia="仿宋" w:hint="eastAsia"/>
        </w:rPr>
        <w:t xml:space="preserve"> Cell Mol Neurobiol. 2020 Jun 27. doi: 10.1007/s10571-020-00908-0.</w:t>
      </w:r>
    </w:p>
    <w:p w:rsidR="00990348" w:rsidRPr="005038AB" w:rsidRDefault="00990348" w:rsidP="00E673BC">
      <w:pPr>
        <w:pStyle w:val="aa"/>
        <w:numPr>
          <w:ilvl w:val="0"/>
          <w:numId w:val="2"/>
        </w:numPr>
        <w:spacing w:line="360" w:lineRule="auto"/>
        <w:ind w:left="0" w:firstLine="624"/>
        <w:rPr>
          <w:rFonts w:eastAsia="仿宋"/>
          <w:szCs w:val="32"/>
        </w:rPr>
      </w:pPr>
      <w:r w:rsidRPr="005038AB">
        <w:rPr>
          <w:rFonts w:eastAsia="仿宋"/>
        </w:rPr>
        <w:t xml:space="preserve">Kang W, Lu D, Yang X, Ma W, Chen X, Chen K, Xu X, </w:t>
      </w:r>
      <w:r w:rsidRPr="005038AB">
        <w:rPr>
          <w:rFonts w:eastAsia="仿宋"/>
          <w:b/>
          <w:bCs/>
        </w:rPr>
        <w:t>Zhou X</w:t>
      </w:r>
      <w:r w:rsidRPr="005038AB">
        <w:rPr>
          <w:rFonts w:eastAsia="仿宋" w:hint="eastAsia"/>
          <w:b/>
          <w:bCs/>
        </w:rPr>
        <w:t>*</w:t>
      </w:r>
      <w:r w:rsidRPr="005038AB">
        <w:rPr>
          <w:rFonts w:eastAsia="仿宋"/>
          <w:b/>
          <w:bCs/>
        </w:rPr>
        <w:t>, Zhou L</w:t>
      </w:r>
      <w:r w:rsidRPr="005038AB">
        <w:rPr>
          <w:rFonts w:eastAsia="仿宋" w:hint="eastAsia"/>
          <w:b/>
          <w:bCs/>
        </w:rPr>
        <w:t>*</w:t>
      </w:r>
      <w:r w:rsidRPr="005038AB">
        <w:rPr>
          <w:rFonts w:eastAsia="仿宋"/>
          <w:b/>
          <w:bCs/>
        </w:rPr>
        <w:t>, Feng X</w:t>
      </w:r>
      <w:r w:rsidRPr="005038AB">
        <w:rPr>
          <w:rFonts w:eastAsia="仿宋" w:hint="eastAsia"/>
          <w:b/>
          <w:bCs/>
        </w:rPr>
        <w:t>*</w:t>
      </w:r>
      <w:r w:rsidRPr="005038AB">
        <w:rPr>
          <w:rFonts w:eastAsia="仿宋"/>
        </w:rPr>
        <w:t>.</w:t>
      </w:r>
      <w:hyperlink r:id="rId12" w:history="1">
        <w:r w:rsidRPr="005038AB">
          <w:rPr>
            <w:rFonts w:eastAsia="仿宋"/>
          </w:rPr>
          <w:t>Sevoflurane Induces Hippocampal Neuronal Apoptosis by Altering the Level of Neuropeptide Y in Neonatal Rats.</w:t>
        </w:r>
      </w:hyperlink>
      <w:r w:rsidRPr="005038AB">
        <w:rPr>
          <w:rFonts w:eastAsia="仿宋"/>
        </w:rPr>
        <w:t>Neurochem Res. 2020 Sep;45(9):1986-1996</w:t>
      </w:r>
      <w:r w:rsidRPr="005038AB">
        <w:rPr>
          <w:rFonts w:eastAsia="仿宋" w:hint="eastAsia"/>
        </w:rPr>
        <w:t xml:space="preserve">. </w:t>
      </w:r>
      <w:r w:rsidRPr="005038AB">
        <w:rPr>
          <w:rFonts w:eastAsia="仿宋"/>
        </w:rPr>
        <w:t>doi: 10.1007/s11064-020-03028-9.</w:t>
      </w:r>
    </w:p>
    <w:p w:rsidR="00990348" w:rsidRPr="005038AB" w:rsidRDefault="00990348" w:rsidP="00E673BC">
      <w:pPr>
        <w:pStyle w:val="aa"/>
        <w:numPr>
          <w:ilvl w:val="0"/>
          <w:numId w:val="2"/>
        </w:numPr>
        <w:spacing w:line="360" w:lineRule="auto"/>
        <w:ind w:left="0" w:firstLine="624"/>
        <w:rPr>
          <w:rFonts w:eastAsia="仿宋"/>
          <w:szCs w:val="32"/>
        </w:rPr>
      </w:pPr>
      <w:r w:rsidRPr="005038AB">
        <w:rPr>
          <w:rFonts w:eastAsia="仿宋"/>
        </w:rPr>
        <w:t xml:space="preserve">Yu G, Zilundu PLM, Xu X, Li Y, Zhou Y, Zhong K, Fu R, </w:t>
      </w:r>
      <w:r w:rsidRPr="005038AB">
        <w:rPr>
          <w:rFonts w:eastAsia="仿宋"/>
          <w:b/>
        </w:rPr>
        <w:t>Zhou LH</w:t>
      </w:r>
      <w:r w:rsidRPr="005038AB">
        <w:rPr>
          <w:rFonts w:eastAsia="仿宋"/>
        </w:rPr>
        <w:t xml:space="preserve">*.The temporal pattern of brachial plexus root avulsion-induced lncRNA and mRNA expression prior to the </w:t>
      </w:r>
      <w:r w:rsidRPr="005038AB">
        <w:rPr>
          <w:rFonts w:eastAsia="仿宋"/>
        </w:rPr>
        <w:lastRenderedPageBreak/>
        <w:t>motoneuron loss in the injured spinal cord segments.Neurochem Int. 2020 Jan;132:104611. doi: 10.1016/j.neuint.2019.104611. Epub 2019 Nov 26.</w:t>
      </w:r>
    </w:p>
    <w:p w:rsidR="00990348" w:rsidRPr="005038AB" w:rsidRDefault="00990348" w:rsidP="00E673BC">
      <w:pPr>
        <w:pStyle w:val="aa"/>
        <w:numPr>
          <w:ilvl w:val="0"/>
          <w:numId w:val="2"/>
        </w:numPr>
        <w:spacing w:line="360" w:lineRule="auto"/>
        <w:ind w:left="0" w:firstLine="624"/>
        <w:rPr>
          <w:rFonts w:eastAsia="仿宋"/>
          <w:szCs w:val="32"/>
        </w:rPr>
      </w:pPr>
      <w:r w:rsidRPr="005038AB">
        <w:rPr>
          <w:rFonts w:eastAsia="仿宋"/>
          <w:lang w:val="pt-BR"/>
        </w:rPr>
        <w:t>Chen X, Zhou X, Yang L, Miao X, Lu DH, Yang XY, Zhou ZB, Kang WB, Chen KY,</w:t>
      </w:r>
      <w:r w:rsidRPr="005038AB">
        <w:rPr>
          <w:rFonts w:eastAsia="仿宋"/>
          <w:b/>
          <w:lang w:val="pt-BR"/>
        </w:rPr>
        <w:t>Zhou LH*, Feng X*</w:t>
      </w:r>
      <w:r w:rsidRPr="005038AB">
        <w:rPr>
          <w:rFonts w:eastAsia="仿宋"/>
          <w:lang w:val="pt-BR"/>
        </w:rPr>
        <w:t>. Neonatal Exposure to Low-Dose (1.2%) Sevoflurane Increases Rats'Hippocampal Neurogenesis and Synaptic Plasticity in Later Life. Neurotox Res.2018 Aug;34(2):188-197.</w:t>
      </w:r>
    </w:p>
    <w:p w:rsidR="00990348" w:rsidRPr="005038AB" w:rsidRDefault="00990348" w:rsidP="00E673BC">
      <w:pPr>
        <w:pStyle w:val="aa"/>
        <w:numPr>
          <w:ilvl w:val="0"/>
          <w:numId w:val="2"/>
        </w:numPr>
        <w:spacing w:line="360" w:lineRule="auto"/>
        <w:ind w:left="0" w:firstLine="624"/>
        <w:rPr>
          <w:rFonts w:eastAsia="仿宋"/>
          <w:szCs w:val="32"/>
        </w:rPr>
      </w:pPr>
      <w:r w:rsidRPr="005038AB">
        <w:rPr>
          <w:rFonts w:eastAsia="仿宋"/>
          <w:lang w:val="pt-BR"/>
        </w:rPr>
        <w:t xml:space="preserve">Tang Y, Fu R, Ling ZM, Liu LL, Yu GY, Li W, Fang XY, Zhu Z, Wu WT, </w:t>
      </w:r>
      <w:r w:rsidRPr="005038AB">
        <w:rPr>
          <w:rFonts w:eastAsia="仿宋"/>
          <w:b/>
          <w:lang w:val="pt-BR"/>
        </w:rPr>
        <w:t>Zhou LH</w:t>
      </w:r>
      <w:r w:rsidRPr="005038AB">
        <w:rPr>
          <w:rFonts w:eastAsia="仿宋"/>
          <w:lang w:val="pt-BR"/>
        </w:rPr>
        <w:t>*.MiR-137-3p rescue motoneuron death by targeting calpain-2. Nitric Oxide. 2018 Apr1;74:74-85.</w:t>
      </w:r>
    </w:p>
    <w:p w:rsidR="002A744A" w:rsidRPr="005038AB" w:rsidRDefault="002A744A" w:rsidP="00E673BC">
      <w:pPr>
        <w:pStyle w:val="aa"/>
        <w:numPr>
          <w:ilvl w:val="0"/>
          <w:numId w:val="2"/>
        </w:numPr>
        <w:spacing w:line="360" w:lineRule="auto"/>
        <w:ind w:left="0" w:firstLine="624"/>
        <w:rPr>
          <w:rFonts w:eastAsia="仿宋"/>
          <w:szCs w:val="32"/>
        </w:rPr>
      </w:pPr>
      <w:r w:rsidRPr="005038AB">
        <w:rPr>
          <w:rFonts w:eastAsia="仿宋"/>
          <w:lang w:val="pt-BR"/>
        </w:rPr>
        <w:t xml:space="preserve">Li YQ, Song FH, Zhong K, Yu GY, </w:t>
      </w:r>
      <w:r w:rsidRPr="005038AB">
        <w:rPr>
          <w:rFonts w:eastAsia="仿宋"/>
        </w:rPr>
        <w:t>Zilundu PLM</w:t>
      </w:r>
      <w:r w:rsidRPr="005038AB">
        <w:rPr>
          <w:rFonts w:eastAsia="仿宋"/>
          <w:lang w:val="pt-BR"/>
        </w:rPr>
        <w:t xml:space="preserve">, Zhou YY, Fu R, Tang Y, Ling ZM,Xu X, </w:t>
      </w:r>
      <w:r w:rsidRPr="005038AB">
        <w:rPr>
          <w:rFonts w:eastAsia="仿宋"/>
          <w:b/>
          <w:lang w:val="pt-BR"/>
        </w:rPr>
        <w:t>Zhou LH</w:t>
      </w:r>
      <w:r w:rsidRPr="005038AB">
        <w:rPr>
          <w:rFonts w:eastAsia="仿宋"/>
          <w:lang w:val="pt-BR"/>
        </w:rPr>
        <w:t>*. Pre-Injection of Small Interfering RNA (siRNA) Promotes c-Jun GeneSilencing and Decreases the Survival Rate of Axotomy-Injured Spinal Motoneuronsin Adult Mice. J Mol Neurosci. 2018 Jul;65(3):400-410.</w:t>
      </w:r>
    </w:p>
    <w:p w:rsidR="005038AB" w:rsidRPr="005038AB" w:rsidRDefault="005038AB" w:rsidP="00626244">
      <w:pPr>
        <w:pStyle w:val="aa"/>
        <w:spacing w:line="360" w:lineRule="auto"/>
        <w:ind w:left="624" w:firstLineChars="0" w:firstLine="0"/>
        <w:rPr>
          <w:rFonts w:eastAsia="仿宋"/>
          <w:szCs w:val="32"/>
        </w:rPr>
      </w:pPr>
    </w:p>
    <w:p w:rsidR="00990348" w:rsidRPr="005038AB" w:rsidRDefault="00990348" w:rsidP="00E673BC">
      <w:pPr>
        <w:spacing w:line="360" w:lineRule="auto"/>
        <w:ind w:firstLineChars="200" w:firstLine="626"/>
        <w:rPr>
          <w:rFonts w:eastAsia="仿宋"/>
          <w:b/>
          <w:bCs/>
          <w:szCs w:val="32"/>
        </w:rPr>
      </w:pPr>
      <w:r w:rsidRPr="005038AB">
        <w:rPr>
          <w:rFonts w:eastAsia="仿宋" w:hAnsi="仿宋" w:hint="eastAsia"/>
          <w:b/>
          <w:bCs/>
          <w:lang w:val="pt-BR"/>
        </w:rPr>
        <w:t>科研项目</w:t>
      </w:r>
      <w:r w:rsidRPr="005038AB">
        <w:rPr>
          <w:rFonts w:eastAsia="仿宋" w:hAnsi="仿宋" w:cs="微软雅黑" w:hint="eastAsia"/>
          <w:b/>
          <w:bCs/>
          <w:lang w:val="pt-BR"/>
        </w:rPr>
        <w:t>：</w:t>
      </w:r>
    </w:p>
    <w:p w:rsidR="00990348" w:rsidRPr="005038AB" w:rsidRDefault="00990348" w:rsidP="00E673BC">
      <w:pPr>
        <w:pStyle w:val="aa"/>
        <w:numPr>
          <w:ilvl w:val="0"/>
          <w:numId w:val="3"/>
        </w:numPr>
        <w:spacing w:line="360" w:lineRule="auto"/>
        <w:ind w:left="0" w:firstLine="624"/>
        <w:rPr>
          <w:rFonts w:eastAsia="仿宋" w:cs="宋体"/>
          <w:kern w:val="0"/>
        </w:rPr>
      </w:pPr>
      <w:r w:rsidRPr="005038AB">
        <w:rPr>
          <w:rFonts w:eastAsia="仿宋" w:hAnsi="仿宋" w:cs="宋体" w:hint="eastAsia"/>
          <w:kern w:val="0"/>
        </w:rPr>
        <w:t>臂丛撕脱伤诱导核转录因子调控运动神经元凋亡的分子机制。</w:t>
      </w:r>
      <w:r w:rsidRPr="005038AB">
        <w:rPr>
          <w:rFonts w:eastAsia="仿宋" w:cs="宋体" w:hint="eastAsia"/>
          <w:kern w:val="0"/>
        </w:rPr>
        <w:t>2020-11</w:t>
      </w:r>
      <w:r w:rsidRPr="005038AB">
        <w:rPr>
          <w:rFonts w:eastAsia="仿宋" w:hAnsi="仿宋" w:cs="宋体"/>
          <w:kern w:val="0"/>
        </w:rPr>
        <w:t>，项目</w:t>
      </w:r>
      <w:r w:rsidRPr="005038AB">
        <w:rPr>
          <w:rFonts w:eastAsia="仿宋" w:hAnsi="仿宋" w:cs="宋体" w:hint="eastAsia"/>
          <w:kern w:val="0"/>
        </w:rPr>
        <w:t>负责人</w:t>
      </w:r>
      <w:r w:rsidRPr="005038AB">
        <w:rPr>
          <w:rFonts w:eastAsia="仿宋" w:hAnsi="仿宋" w:cs="宋体"/>
          <w:kern w:val="0"/>
        </w:rPr>
        <w:t>，</w:t>
      </w:r>
      <w:r w:rsidRPr="005038AB">
        <w:rPr>
          <w:rFonts w:eastAsia="仿宋" w:cs="宋体" w:hint="eastAsia"/>
          <w:kern w:val="0"/>
        </w:rPr>
        <w:t>2021/01/</w:t>
      </w:r>
      <w:r w:rsidRPr="005038AB">
        <w:rPr>
          <w:rFonts w:eastAsia="仿宋" w:cs="宋体"/>
          <w:kern w:val="0"/>
        </w:rPr>
        <w:t>0</w:t>
      </w:r>
      <w:r w:rsidRPr="005038AB">
        <w:rPr>
          <w:rFonts w:eastAsia="仿宋" w:cs="宋体" w:hint="eastAsia"/>
          <w:kern w:val="0"/>
        </w:rPr>
        <w:t>1</w:t>
      </w:r>
      <w:r w:rsidRPr="005038AB">
        <w:rPr>
          <w:rFonts w:eastAsia="仿宋" w:cs="宋体"/>
          <w:kern w:val="0"/>
        </w:rPr>
        <w:t>-</w:t>
      </w:r>
      <w:r w:rsidRPr="005038AB">
        <w:rPr>
          <w:rFonts w:eastAsia="仿宋" w:cs="宋体" w:hint="eastAsia"/>
          <w:kern w:val="0"/>
        </w:rPr>
        <w:t>2023/12/30</w:t>
      </w:r>
      <w:r w:rsidRPr="005038AB">
        <w:rPr>
          <w:rFonts w:eastAsia="仿宋" w:hAnsi="仿宋" w:cs="宋体" w:hint="eastAsia"/>
          <w:kern w:val="0"/>
        </w:rPr>
        <w:t>，广东省自然科学基金，</w:t>
      </w:r>
      <w:r w:rsidRPr="005038AB">
        <w:rPr>
          <w:rFonts w:eastAsia="仿宋" w:cs="宋体" w:hint="eastAsia"/>
          <w:kern w:val="0"/>
        </w:rPr>
        <w:t>10</w:t>
      </w:r>
      <w:r w:rsidRPr="005038AB">
        <w:rPr>
          <w:rFonts w:eastAsia="仿宋" w:hAnsi="仿宋" w:cs="宋体" w:hint="eastAsia"/>
          <w:kern w:val="0"/>
        </w:rPr>
        <w:t>万。</w:t>
      </w:r>
    </w:p>
    <w:p w:rsidR="00891DAF" w:rsidRPr="005038AB" w:rsidRDefault="00990348" w:rsidP="00E673BC">
      <w:pPr>
        <w:pStyle w:val="aa"/>
        <w:numPr>
          <w:ilvl w:val="0"/>
          <w:numId w:val="3"/>
        </w:numPr>
        <w:spacing w:line="360" w:lineRule="auto"/>
        <w:ind w:left="0" w:firstLine="624"/>
        <w:rPr>
          <w:rFonts w:eastAsia="仿宋" w:cs="宋体"/>
          <w:kern w:val="0"/>
        </w:rPr>
      </w:pPr>
      <w:r w:rsidRPr="005038AB">
        <w:rPr>
          <w:rFonts w:eastAsia="仿宋" w:hAnsi="仿宋" w:cs="宋体" w:hint="eastAsia"/>
          <w:kern w:val="0"/>
        </w:rPr>
        <w:t>研究调控臂丛根性撕脱伤运动神经元凋亡和再生进程</w:t>
      </w:r>
      <w:r w:rsidRPr="005038AB">
        <w:rPr>
          <w:rFonts w:eastAsia="仿宋" w:hAnsi="仿宋" w:cs="宋体" w:hint="eastAsia"/>
          <w:kern w:val="0"/>
        </w:rPr>
        <w:lastRenderedPageBreak/>
        <w:t>的分子机制。</w:t>
      </w:r>
      <w:r w:rsidRPr="005038AB">
        <w:rPr>
          <w:rFonts w:eastAsia="仿宋" w:cs="宋体" w:hint="eastAsia"/>
          <w:kern w:val="0"/>
        </w:rPr>
        <w:t>2</w:t>
      </w:r>
      <w:r w:rsidRPr="005038AB">
        <w:rPr>
          <w:rFonts w:eastAsia="仿宋" w:cs="宋体"/>
          <w:kern w:val="0"/>
        </w:rPr>
        <w:t>017</w:t>
      </w:r>
      <w:r w:rsidRPr="005038AB">
        <w:rPr>
          <w:rFonts w:eastAsia="仿宋" w:hAnsi="仿宋" w:cs="宋体" w:hint="eastAsia"/>
          <w:kern w:val="0"/>
        </w:rPr>
        <w:t>年</w:t>
      </w:r>
      <w:r w:rsidRPr="005038AB">
        <w:rPr>
          <w:rFonts w:eastAsia="仿宋" w:hAnsi="仿宋" w:cs="宋体"/>
          <w:kern w:val="0"/>
        </w:rPr>
        <w:t>，项目负责人</w:t>
      </w:r>
      <w:r w:rsidRPr="005038AB">
        <w:rPr>
          <w:rFonts w:eastAsia="仿宋" w:hAnsi="仿宋" w:cs="宋体" w:hint="eastAsia"/>
          <w:kern w:val="0"/>
        </w:rPr>
        <w:t>，</w:t>
      </w:r>
      <w:r w:rsidRPr="005038AB">
        <w:rPr>
          <w:rFonts w:eastAsia="仿宋" w:cs="宋体" w:hint="eastAsia"/>
          <w:kern w:val="0"/>
        </w:rPr>
        <w:t>2018/01/</w:t>
      </w:r>
      <w:r w:rsidRPr="005038AB">
        <w:rPr>
          <w:rFonts w:eastAsia="仿宋" w:cs="宋体"/>
          <w:kern w:val="0"/>
        </w:rPr>
        <w:t>0</w:t>
      </w:r>
      <w:r w:rsidRPr="005038AB">
        <w:rPr>
          <w:rFonts w:eastAsia="仿宋" w:cs="宋体" w:hint="eastAsia"/>
          <w:kern w:val="0"/>
        </w:rPr>
        <w:t>1</w:t>
      </w:r>
      <w:r w:rsidRPr="005038AB">
        <w:rPr>
          <w:rFonts w:eastAsia="仿宋" w:cs="宋体"/>
          <w:kern w:val="0"/>
        </w:rPr>
        <w:t>-</w:t>
      </w:r>
      <w:r w:rsidRPr="005038AB">
        <w:rPr>
          <w:rFonts w:eastAsia="仿宋" w:cs="宋体" w:hint="eastAsia"/>
          <w:kern w:val="0"/>
        </w:rPr>
        <w:t>2021/12/</w:t>
      </w:r>
      <w:r w:rsidRPr="005038AB">
        <w:rPr>
          <w:rFonts w:eastAsia="仿宋" w:cs="宋体"/>
          <w:kern w:val="0"/>
        </w:rPr>
        <w:t>31</w:t>
      </w:r>
      <w:r w:rsidRPr="005038AB">
        <w:rPr>
          <w:rFonts w:eastAsia="仿宋" w:hAnsi="仿宋" w:cs="宋体" w:hint="eastAsia"/>
          <w:kern w:val="0"/>
        </w:rPr>
        <w:t>，</w:t>
      </w:r>
      <w:r w:rsidRPr="005038AB">
        <w:rPr>
          <w:rFonts w:eastAsia="仿宋" w:cs="宋体" w:hint="eastAsia"/>
          <w:kern w:val="0"/>
        </w:rPr>
        <w:t xml:space="preserve"> </w:t>
      </w:r>
      <w:r w:rsidRPr="005038AB">
        <w:rPr>
          <w:rFonts w:eastAsia="仿宋" w:hAnsi="仿宋" w:cs="宋体" w:hint="eastAsia"/>
          <w:kern w:val="0"/>
        </w:rPr>
        <w:t>国家自然科学基金</w:t>
      </w:r>
      <w:r w:rsidRPr="005038AB">
        <w:rPr>
          <w:rFonts w:eastAsia="仿宋" w:hAnsi="仿宋" w:cs="宋体"/>
          <w:kern w:val="0"/>
        </w:rPr>
        <w:t>，</w:t>
      </w:r>
      <w:r w:rsidRPr="005038AB">
        <w:rPr>
          <w:rFonts w:eastAsia="仿宋" w:cs="宋体"/>
          <w:kern w:val="0"/>
        </w:rPr>
        <w:t>81771325</w:t>
      </w:r>
      <w:r w:rsidRPr="005038AB">
        <w:rPr>
          <w:rFonts w:eastAsia="仿宋" w:hAnsi="仿宋" w:cs="宋体" w:hint="eastAsia"/>
          <w:kern w:val="0"/>
        </w:rPr>
        <w:t>，</w:t>
      </w:r>
      <w:r w:rsidRPr="005038AB">
        <w:rPr>
          <w:rFonts w:eastAsia="仿宋" w:cs="宋体" w:hint="eastAsia"/>
          <w:kern w:val="0"/>
        </w:rPr>
        <w:t xml:space="preserve">54 </w:t>
      </w:r>
      <w:r w:rsidRPr="005038AB">
        <w:rPr>
          <w:rFonts w:eastAsia="仿宋" w:hAnsi="仿宋" w:cs="宋体" w:hint="eastAsia"/>
          <w:kern w:val="0"/>
        </w:rPr>
        <w:t>万</w:t>
      </w:r>
    </w:p>
    <w:p w:rsidR="002A744A" w:rsidRPr="005038AB" w:rsidRDefault="002A744A" w:rsidP="00E673BC">
      <w:pPr>
        <w:pStyle w:val="aa"/>
        <w:numPr>
          <w:ilvl w:val="0"/>
          <w:numId w:val="3"/>
        </w:numPr>
        <w:spacing w:line="360" w:lineRule="auto"/>
        <w:ind w:left="0" w:firstLine="624"/>
        <w:rPr>
          <w:rFonts w:eastAsia="仿宋" w:cs="宋体"/>
          <w:kern w:val="0"/>
        </w:rPr>
      </w:pPr>
      <w:r w:rsidRPr="005038AB">
        <w:rPr>
          <w:rFonts w:eastAsia="仿宋" w:hAnsi="仿宋" w:cs="宋体" w:hint="eastAsia"/>
          <w:kern w:val="0"/>
        </w:rPr>
        <w:t>调控</w:t>
      </w:r>
      <w:r w:rsidRPr="005038AB">
        <w:rPr>
          <w:rFonts w:eastAsia="仿宋" w:cs="宋体"/>
          <w:kern w:val="0"/>
        </w:rPr>
        <w:t>miR-31a-3p</w:t>
      </w:r>
      <w:r w:rsidRPr="005038AB">
        <w:rPr>
          <w:rFonts w:eastAsia="仿宋" w:hAnsi="仿宋" w:cs="宋体" w:hint="eastAsia"/>
          <w:kern w:val="0"/>
        </w:rPr>
        <w:t>，</w:t>
      </w:r>
      <w:r w:rsidRPr="005038AB">
        <w:rPr>
          <w:rFonts w:eastAsia="仿宋" w:cs="宋体"/>
          <w:kern w:val="0"/>
        </w:rPr>
        <w:t>miR-137-3p</w:t>
      </w:r>
      <w:r w:rsidRPr="005038AB">
        <w:rPr>
          <w:rFonts w:eastAsia="仿宋" w:hAnsi="仿宋" w:cs="宋体" w:hint="eastAsia"/>
          <w:kern w:val="0"/>
        </w:rPr>
        <w:t>阻止撕脱伤脊髓运动神经元凋亡的实验研究。</w:t>
      </w:r>
      <w:r w:rsidRPr="005038AB">
        <w:rPr>
          <w:rFonts w:eastAsia="仿宋" w:cs="宋体" w:hint="eastAsia"/>
          <w:kern w:val="0"/>
        </w:rPr>
        <w:t>2015</w:t>
      </w:r>
      <w:r w:rsidRPr="005038AB">
        <w:rPr>
          <w:rFonts w:eastAsia="仿宋" w:hAnsi="仿宋" w:cs="宋体" w:hint="eastAsia"/>
          <w:kern w:val="0"/>
        </w:rPr>
        <w:t>年，</w:t>
      </w:r>
      <w:r w:rsidRPr="005038AB">
        <w:rPr>
          <w:rFonts w:eastAsia="仿宋" w:hAnsi="仿宋" w:cs="宋体"/>
          <w:kern w:val="0"/>
        </w:rPr>
        <w:t>项目负责人</w:t>
      </w:r>
      <w:r w:rsidRPr="005038AB">
        <w:rPr>
          <w:rFonts w:eastAsia="仿宋" w:hAnsi="仿宋" w:cs="宋体" w:hint="eastAsia"/>
          <w:kern w:val="0"/>
        </w:rPr>
        <w:t>，</w:t>
      </w:r>
      <w:r w:rsidRPr="005038AB">
        <w:rPr>
          <w:rFonts w:eastAsia="仿宋" w:cs="宋体" w:hint="eastAsia"/>
          <w:kern w:val="0"/>
        </w:rPr>
        <w:t>2015/8/1 2017/8/31,</w:t>
      </w:r>
      <w:r w:rsidRPr="005038AB">
        <w:rPr>
          <w:rFonts w:eastAsia="仿宋" w:hAnsi="仿宋" w:cs="宋体" w:hint="eastAsia"/>
          <w:kern w:val="0"/>
        </w:rPr>
        <w:t>广东省自然科学基金重点项目</w:t>
      </w:r>
      <w:r w:rsidRPr="005038AB">
        <w:rPr>
          <w:rFonts w:eastAsia="仿宋" w:cs="宋体"/>
          <w:kern w:val="0"/>
        </w:rPr>
        <w:t>2015A030311014</w:t>
      </w:r>
      <w:r w:rsidRPr="005038AB">
        <w:rPr>
          <w:rFonts w:eastAsia="仿宋" w:hAnsi="仿宋" w:cs="宋体" w:hint="eastAsia"/>
          <w:kern w:val="0"/>
        </w:rPr>
        <w:t>，</w:t>
      </w:r>
      <w:r w:rsidRPr="005038AB">
        <w:rPr>
          <w:rFonts w:eastAsia="仿宋" w:cs="宋体"/>
          <w:kern w:val="0"/>
        </w:rPr>
        <w:t>30</w:t>
      </w:r>
      <w:r w:rsidRPr="005038AB">
        <w:rPr>
          <w:rFonts w:eastAsia="仿宋" w:hAnsi="仿宋" w:cs="宋体" w:hint="eastAsia"/>
          <w:kern w:val="0"/>
        </w:rPr>
        <w:t>万。</w:t>
      </w:r>
    </w:p>
    <w:p w:rsidR="002A744A" w:rsidRPr="005038AB" w:rsidRDefault="002A744A" w:rsidP="00E673BC">
      <w:pPr>
        <w:pStyle w:val="aa"/>
        <w:numPr>
          <w:ilvl w:val="0"/>
          <w:numId w:val="3"/>
        </w:numPr>
        <w:spacing w:line="360" w:lineRule="auto"/>
        <w:ind w:left="0" w:firstLine="624"/>
        <w:rPr>
          <w:rFonts w:eastAsia="仿宋" w:cs="宋体"/>
          <w:kern w:val="0"/>
        </w:rPr>
      </w:pPr>
      <w:r w:rsidRPr="005038AB">
        <w:rPr>
          <w:rFonts w:eastAsia="仿宋" w:cs="宋体" w:hint="eastAsia"/>
          <w:kern w:val="0"/>
        </w:rPr>
        <w:t>MiR-137-3p</w:t>
      </w:r>
      <w:r w:rsidRPr="005038AB">
        <w:rPr>
          <w:rFonts w:eastAsia="仿宋" w:hAnsi="仿宋" w:cs="宋体" w:hint="eastAsia"/>
          <w:kern w:val="0"/>
        </w:rPr>
        <w:t>在撕脱伤运动神经元凋亡中的作用和机制。</w:t>
      </w:r>
      <w:r w:rsidRPr="005038AB">
        <w:rPr>
          <w:rFonts w:eastAsia="仿宋" w:cs="宋体" w:hint="eastAsia"/>
          <w:kern w:val="0"/>
        </w:rPr>
        <w:t>2014</w:t>
      </w:r>
      <w:r w:rsidRPr="005038AB">
        <w:rPr>
          <w:rFonts w:eastAsia="仿宋" w:hAnsi="仿宋" w:cs="宋体" w:hint="eastAsia"/>
          <w:kern w:val="0"/>
        </w:rPr>
        <w:t>年，</w:t>
      </w:r>
      <w:r w:rsidRPr="005038AB">
        <w:rPr>
          <w:rFonts w:eastAsia="仿宋" w:hAnsi="仿宋" w:cs="宋体"/>
          <w:kern w:val="0"/>
        </w:rPr>
        <w:t>项目负责人</w:t>
      </w:r>
      <w:r w:rsidRPr="005038AB">
        <w:rPr>
          <w:rFonts w:eastAsia="仿宋" w:hAnsi="仿宋" w:cs="宋体" w:hint="eastAsia"/>
          <w:kern w:val="0"/>
        </w:rPr>
        <w:t>，</w:t>
      </w:r>
      <w:r w:rsidRPr="005038AB">
        <w:rPr>
          <w:rFonts w:eastAsia="仿宋" w:cs="宋体" w:hint="eastAsia"/>
          <w:kern w:val="0"/>
        </w:rPr>
        <w:t>2015/1/1 2018/12/31,</w:t>
      </w:r>
      <w:r w:rsidRPr="005038AB">
        <w:rPr>
          <w:rFonts w:eastAsia="仿宋" w:hAnsi="仿宋" w:cs="宋体" w:hint="eastAsia"/>
          <w:kern w:val="0"/>
        </w:rPr>
        <w:t>国家自然科学基金</w:t>
      </w:r>
      <w:r w:rsidRPr="005038AB">
        <w:rPr>
          <w:rFonts w:eastAsia="仿宋" w:cs="宋体" w:hint="eastAsia"/>
          <w:kern w:val="0"/>
        </w:rPr>
        <w:t>31471030</w:t>
      </w:r>
      <w:r w:rsidRPr="005038AB">
        <w:rPr>
          <w:rFonts w:eastAsia="仿宋" w:hAnsi="仿宋" w:cs="宋体" w:hint="eastAsia"/>
          <w:kern w:val="0"/>
        </w:rPr>
        <w:t>，</w:t>
      </w:r>
      <w:r w:rsidRPr="005038AB">
        <w:rPr>
          <w:rFonts w:eastAsia="仿宋" w:cs="宋体" w:hint="eastAsia"/>
          <w:kern w:val="0"/>
        </w:rPr>
        <w:t>87</w:t>
      </w:r>
      <w:r w:rsidRPr="005038AB">
        <w:rPr>
          <w:rFonts w:eastAsia="仿宋" w:hAnsi="仿宋" w:cs="宋体" w:hint="eastAsia"/>
          <w:kern w:val="0"/>
        </w:rPr>
        <w:t>万。</w:t>
      </w:r>
    </w:p>
    <w:p w:rsidR="002A744A" w:rsidRPr="005038AB" w:rsidRDefault="002A744A" w:rsidP="00E673BC">
      <w:pPr>
        <w:pStyle w:val="aa"/>
        <w:numPr>
          <w:ilvl w:val="0"/>
          <w:numId w:val="3"/>
        </w:numPr>
        <w:spacing w:line="360" w:lineRule="auto"/>
        <w:ind w:left="0" w:firstLine="624"/>
        <w:rPr>
          <w:rFonts w:eastAsia="仿宋" w:cs="宋体"/>
          <w:kern w:val="0"/>
        </w:rPr>
      </w:pPr>
      <w:r w:rsidRPr="005038AB">
        <w:rPr>
          <w:rFonts w:eastAsia="仿宋" w:hAnsi="仿宋" w:cs="宋体"/>
          <w:kern w:val="0"/>
        </w:rPr>
        <w:t>脊髓细胞特异性</w:t>
      </w:r>
      <w:r w:rsidRPr="005038AB">
        <w:rPr>
          <w:rFonts w:eastAsia="仿宋" w:cs="宋体"/>
          <w:kern w:val="0"/>
        </w:rPr>
        <w:t>miRNAs</w:t>
      </w:r>
      <w:r w:rsidRPr="005038AB">
        <w:rPr>
          <w:rFonts w:eastAsia="仿宋" w:hAnsi="仿宋" w:cs="宋体"/>
          <w:kern w:val="0"/>
        </w:rPr>
        <w:t>调控损伤运动神经元凋亡的分子机制</w:t>
      </w:r>
      <w:r w:rsidRPr="005038AB">
        <w:rPr>
          <w:rFonts w:eastAsia="仿宋" w:cs="宋体"/>
          <w:kern w:val="0"/>
        </w:rPr>
        <w:t xml:space="preserve"> </w:t>
      </w:r>
      <w:r w:rsidRPr="005038AB">
        <w:rPr>
          <w:rFonts w:eastAsia="仿宋" w:hAnsi="仿宋" w:cs="宋体"/>
          <w:kern w:val="0"/>
        </w:rPr>
        <w:t>项目负责人</w:t>
      </w:r>
      <w:r w:rsidRPr="005038AB">
        <w:rPr>
          <w:rFonts w:eastAsia="仿宋" w:cs="宋体"/>
          <w:kern w:val="0"/>
        </w:rPr>
        <w:t>2012/1/1 2015/12/31</w:t>
      </w:r>
      <w:r w:rsidRPr="005038AB">
        <w:rPr>
          <w:rFonts w:eastAsia="仿宋" w:hAnsi="仿宋" w:cs="宋体" w:hint="eastAsia"/>
          <w:kern w:val="0"/>
        </w:rPr>
        <w:t>国家自然科学基金</w:t>
      </w:r>
      <w:r w:rsidRPr="005038AB">
        <w:rPr>
          <w:rFonts w:eastAsia="仿宋" w:cs="宋体" w:hint="eastAsia"/>
          <w:kern w:val="0"/>
        </w:rPr>
        <w:t>,</w:t>
      </w:r>
      <w:r w:rsidRPr="005038AB">
        <w:rPr>
          <w:rFonts w:eastAsia="仿宋" w:cs="宋体"/>
          <w:kern w:val="0"/>
        </w:rPr>
        <w:t xml:space="preserve"> 31171290</w:t>
      </w:r>
      <w:r w:rsidRPr="005038AB">
        <w:rPr>
          <w:rFonts w:eastAsia="仿宋" w:hAnsi="仿宋" w:cs="宋体" w:hint="eastAsia"/>
          <w:kern w:val="0"/>
        </w:rPr>
        <w:t>，</w:t>
      </w:r>
      <w:r w:rsidRPr="005038AB">
        <w:rPr>
          <w:rFonts w:eastAsia="仿宋" w:cs="宋体"/>
          <w:kern w:val="0"/>
        </w:rPr>
        <w:t>50</w:t>
      </w:r>
      <w:r w:rsidRPr="005038AB">
        <w:rPr>
          <w:rFonts w:eastAsia="仿宋" w:hAnsi="仿宋" w:cs="宋体" w:hint="eastAsia"/>
          <w:kern w:val="0"/>
        </w:rPr>
        <w:t>万，主持。</w:t>
      </w:r>
    </w:p>
    <w:p w:rsidR="002A744A" w:rsidRPr="005038AB" w:rsidRDefault="002A744A" w:rsidP="00E673BC">
      <w:pPr>
        <w:pStyle w:val="aa"/>
        <w:numPr>
          <w:ilvl w:val="0"/>
          <w:numId w:val="3"/>
        </w:numPr>
        <w:spacing w:line="360" w:lineRule="auto"/>
        <w:ind w:left="0" w:firstLine="624"/>
        <w:rPr>
          <w:rFonts w:eastAsia="仿宋" w:cs="宋体"/>
          <w:kern w:val="0"/>
        </w:rPr>
      </w:pPr>
      <w:r w:rsidRPr="005038AB">
        <w:rPr>
          <w:rFonts w:eastAsia="仿宋" w:hAnsi="仿宋" w:cs="宋体" w:hint="eastAsia"/>
          <w:kern w:val="0"/>
        </w:rPr>
        <w:t>研究</w:t>
      </w:r>
      <w:r w:rsidRPr="005038AB">
        <w:rPr>
          <w:rFonts w:eastAsia="仿宋" w:cs="宋体" w:hint="eastAsia"/>
          <w:kern w:val="0"/>
        </w:rPr>
        <w:t>miRNA</w:t>
      </w:r>
      <w:r w:rsidRPr="005038AB">
        <w:rPr>
          <w:rFonts w:eastAsia="仿宋" w:hAnsi="仿宋" w:cs="宋体" w:hint="eastAsia"/>
          <w:kern w:val="0"/>
        </w:rPr>
        <w:t>靶向</w:t>
      </w:r>
      <w:r w:rsidRPr="005038AB">
        <w:rPr>
          <w:rFonts w:eastAsia="仿宋" w:cs="宋体" w:hint="eastAsia"/>
          <w:kern w:val="0"/>
        </w:rPr>
        <w:t>nNOS</w:t>
      </w:r>
      <w:r w:rsidRPr="005038AB">
        <w:rPr>
          <w:rFonts w:eastAsia="仿宋" w:hAnsi="仿宋" w:cs="宋体" w:hint="eastAsia"/>
          <w:kern w:val="0"/>
        </w:rPr>
        <w:t>基因调控臂丛根性撕脱伤运动神经元凋亡和再生进程的分子机制。</w:t>
      </w:r>
      <w:r w:rsidRPr="005038AB">
        <w:rPr>
          <w:rFonts w:eastAsia="仿宋" w:hAnsi="仿宋" w:cs="宋体"/>
          <w:kern w:val="0"/>
        </w:rPr>
        <w:t>项目负责人</w:t>
      </w:r>
      <w:r w:rsidRPr="005038AB">
        <w:rPr>
          <w:rFonts w:eastAsia="仿宋" w:hAnsi="仿宋" w:cs="宋体" w:hint="eastAsia"/>
          <w:kern w:val="0"/>
        </w:rPr>
        <w:t>，</w:t>
      </w:r>
      <w:r w:rsidRPr="005038AB">
        <w:rPr>
          <w:rFonts w:eastAsia="仿宋" w:cs="宋体" w:hint="eastAsia"/>
          <w:kern w:val="0"/>
        </w:rPr>
        <w:t>2010-2013</w:t>
      </w:r>
      <w:r w:rsidRPr="005038AB">
        <w:rPr>
          <w:rFonts w:eastAsia="仿宋" w:hAnsi="仿宋" w:cs="宋体" w:hint="eastAsia"/>
          <w:kern w:val="0"/>
        </w:rPr>
        <w:t>年</w:t>
      </w:r>
      <w:r w:rsidRPr="005038AB">
        <w:rPr>
          <w:rFonts w:eastAsia="仿宋" w:cs="宋体" w:hint="eastAsia"/>
          <w:kern w:val="0"/>
        </w:rPr>
        <w:t>,</w:t>
      </w:r>
      <w:r w:rsidRPr="005038AB">
        <w:rPr>
          <w:rFonts w:eastAsia="仿宋" w:hAnsi="仿宋" w:cs="宋体" w:hint="eastAsia"/>
          <w:kern w:val="0"/>
        </w:rPr>
        <w:t>国家自然科学基金</w:t>
      </w:r>
      <w:r w:rsidRPr="005038AB">
        <w:rPr>
          <w:rFonts w:eastAsia="仿宋" w:cs="宋体" w:hint="eastAsia"/>
          <w:kern w:val="0"/>
        </w:rPr>
        <w:t>,81070995, 32</w:t>
      </w:r>
      <w:r w:rsidRPr="005038AB">
        <w:rPr>
          <w:rFonts w:eastAsia="仿宋" w:hAnsi="仿宋" w:cs="宋体" w:hint="eastAsia"/>
          <w:kern w:val="0"/>
        </w:rPr>
        <w:t>万</w:t>
      </w:r>
      <w:r w:rsidRPr="005038AB">
        <w:rPr>
          <w:rFonts w:eastAsia="仿宋" w:cs="宋体" w:hint="eastAsia"/>
          <w:kern w:val="0"/>
        </w:rPr>
        <w:t>,</w:t>
      </w:r>
      <w:r w:rsidRPr="005038AB">
        <w:rPr>
          <w:rFonts w:eastAsia="仿宋" w:hAnsi="仿宋" w:cs="宋体" w:hint="eastAsia"/>
          <w:kern w:val="0"/>
        </w:rPr>
        <w:t>主持。</w:t>
      </w:r>
    </w:p>
    <w:p w:rsidR="007666B7" w:rsidRPr="005038AB" w:rsidRDefault="007666B7" w:rsidP="00E673BC">
      <w:pPr>
        <w:pStyle w:val="aa"/>
        <w:numPr>
          <w:ilvl w:val="0"/>
          <w:numId w:val="3"/>
        </w:numPr>
        <w:spacing w:line="360" w:lineRule="auto"/>
        <w:ind w:left="0" w:firstLine="624"/>
        <w:rPr>
          <w:rFonts w:eastAsia="仿宋" w:cs="宋体"/>
          <w:kern w:val="0"/>
        </w:rPr>
      </w:pPr>
      <w:r w:rsidRPr="005038AB">
        <w:rPr>
          <w:rFonts w:eastAsia="仿宋" w:cs="宋体" w:hint="eastAsia"/>
          <w:kern w:val="0"/>
        </w:rPr>
        <w:t>nNOS</w:t>
      </w:r>
      <w:r w:rsidRPr="005038AB">
        <w:rPr>
          <w:rFonts w:eastAsia="仿宋" w:hAnsi="仿宋" w:cs="宋体" w:hint="eastAsia"/>
          <w:kern w:val="0"/>
        </w:rPr>
        <w:t>在臂丛根性撕脱伤运动神经元凋亡进程中的功能作用及其信号传导机制</w:t>
      </w:r>
      <w:r w:rsidRPr="005038AB">
        <w:rPr>
          <w:rFonts w:eastAsia="仿宋" w:cs="宋体" w:hint="eastAsia"/>
          <w:kern w:val="0"/>
        </w:rPr>
        <w:t>.2006</w:t>
      </w:r>
      <w:r w:rsidRPr="005038AB">
        <w:rPr>
          <w:rFonts w:eastAsia="仿宋" w:hAnsi="仿宋" w:cs="宋体" w:hint="eastAsia"/>
          <w:kern w:val="0"/>
        </w:rPr>
        <w:t>年</w:t>
      </w:r>
      <w:r w:rsidRPr="005038AB">
        <w:rPr>
          <w:rFonts w:eastAsia="仿宋" w:cs="宋体" w:hint="eastAsia"/>
          <w:kern w:val="0"/>
        </w:rPr>
        <w:t>,</w:t>
      </w:r>
      <w:r w:rsidRPr="005038AB">
        <w:rPr>
          <w:rFonts w:eastAsia="仿宋" w:hAnsi="仿宋" w:cs="宋体" w:hint="eastAsia"/>
          <w:kern w:val="0"/>
        </w:rPr>
        <w:t>国家自然科学基金</w:t>
      </w:r>
      <w:r w:rsidRPr="005038AB">
        <w:rPr>
          <w:rFonts w:eastAsia="仿宋" w:cs="宋体" w:hint="eastAsia"/>
          <w:kern w:val="0"/>
        </w:rPr>
        <w:t>,30672119,29</w:t>
      </w:r>
      <w:r w:rsidRPr="005038AB">
        <w:rPr>
          <w:rFonts w:eastAsia="仿宋" w:hAnsi="仿宋" w:cs="宋体" w:hint="eastAsia"/>
          <w:kern w:val="0"/>
        </w:rPr>
        <w:t>万</w:t>
      </w:r>
      <w:r w:rsidRPr="005038AB">
        <w:rPr>
          <w:rFonts w:eastAsia="仿宋" w:cs="宋体" w:hint="eastAsia"/>
          <w:kern w:val="0"/>
        </w:rPr>
        <w:t>,</w:t>
      </w:r>
      <w:r w:rsidRPr="005038AB">
        <w:rPr>
          <w:rFonts w:eastAsia="仿宋" w:hAnsi="仿宋" w:cs="宋体" w:hint="eastAsia"/>
          <w:kern w:val="0"/>
        </w:rPr>
        <w:t>主持</w:t>
      </w:r>
      <w:r w:rsidRPr="005038AB">
        <w:rPr>
          <w:rFonts w:eastAsia="仿宋" w:cs="宋体" w:hint="eastAsia"/>
          <w:kern w:val="0"/>
        </w:rPr>
        <w:t>.</w:t>
      </w:r>
    </w:p>
    <w:p w:rsidR="00891DAF" w:rsidRPr="005038AB" w:rsidRDefault="00891DAF" w:rsidP="00E673BC">
      <w:pPr>
        <w:spacing w:line="360" w:lineRule="auto"/>
        <w:ind w:firstLineChars="200" w:firstLine="624"/>
        <w:rPr>
          <w:rFonts w:eastAsia="仿宋" w:cs="宋体"/>
          <w:kern w:val="0"/>
        </w:rPr>
      </w:pPr>
      <w:r w:rsidRPr="005038AB">
        <w:rPr>
          <w:rFonts w:eastAsia="仿宋" w:hAnsi="仿宋" w:cs="宋体" w:hint="eastAsia"/>
          <w:kern w:val="0"/>
        </w:rPr>
        <w:t>学术任职：</w:t>
      </w:r>
    </w:p>
    <w:p w:rsidR="00891DAF" w:rsidRPr="005038AB" w:rsidRDefault="00891DAF" w:rsidP="00E673BC">
      <w:pPr>
        <w:pStyle w:val="aa"/>
        <w:numPr>
          <w:ilvl w:val="0"/>
          <w:numId w:val="4"/>
        </w:numPr>
        <w:spacing w:line="360" w:lineRule="auto"/>
        <w:ind w:left="0" w:firstLine="624"/>
        <w:rPr>
          <w:rFonts w:eastAsia="仿宋" w:cs="宋体"/>
          <w:kern w:val="0"/>
        </w:rPr>
      </w:pPr>
      <w:r w:rsidRPr="005038AB">
        <w:rPr>
          <w:rFonts w:eastAsia="仿宋" w:hAnsi="仿宋" w:cs="宋体" w:hint="eastAsia"/>
          <w:kern w:val="0"/>
        </w:rPr>
        <w:t>中国解剖学会会员</w:t>
      </w:r>
    </w:p>
    <w:p w:rsidR="00891DAF" w:rsidRPr="005038AB" w:rsidRDefault="00891DAF" w:rsidP="00E673BC">
      <w:pPr>
        <w:pStyle w:val="aa"/>
        <w:numPr>
          <w:ilvl w:val="0"/>
          <w:numId w:val="4"/>
        </w:numPr>
        <w:spacing w:line="360" w:lineRule="auto"/>
        <w:ind w:left="0" w:firstLine="624"/>
        <w:rPr>
          <w:rFonts w:eastAsia="仿宋" w:cs="宋体"/>
          <w:kern w:val="0"/>
        </w:rPr>
      </w:pPr>
      <w:r w:rsidRPr="005038AB">
        <w:rPr>
          <w:rFonts w:eastAsia="仿宋" w:hAnsi="仿宋" w:cs="宋体" w:hint="eastAsia"/>
          <w:kern w:val="0"/>
        </w:rPr>
        <w:t>中国神经科学会会员</w:t>
      </w:r>
    </w:p>
    <w:p w:rsidR="00891DAF" w:rsidRPr="005038AB" w:rsidRDefault="00891DAF" w:rsidP="00E673BC">
      <w:pPr>
        <w:pStyle w:val="aa"/>
        <w:numPr>
          <w:ilvl w:val="0"/>
          <w:numId w:val="4"/>
        </w:numPr>
        <w:spacing w:line="360" w:lineRule="auto"/>
        <w:ind w:left="0" w:firstLine="624"/>
        <w:rPr>
          <w:rFonts w:eastAsia="仿宋" w:cs="宋体"/>
          <w:kern w:val="0"/>
        </w:rPr>
      </w:pPr>
      <w:r w:rsidRPr="005038AB">
        <w:rPr>
          <w:rFonts w:eastAsia="仿宋" w:hAnsi="仿宋" w:cs="宋体" w:hint="eastAsia"/>
          <w:kern w:val="0"/>
        </w:rPr>
        <w:lastRenderedPageBreak/>
        <w:t>广东省解剖学会会员</w:t>
      </w:r>
    </w:p>
    <w:p w:rsidR="00891DAF" w:rsidRPr="005038AB" w:rsidRDefault="00891DAF" w:rsidP="00E673BC">
      <w:pPr>
        <w:pStyle w:val="aa"/>
        <w:numPr>
          <w:ilvl w:val="0"/>
          <w:numId w:val="4"/>
        </w:numPr>
        <w:spacing w:line="360" w:lineRule="auto"/>
        <w:ind w:left="0" w:firstLine="624"/>
        <w:rPr>
          <w:rFonts w:eastAsia="仿宋" w:cs="宋体"/>
          <w:kern w:val="0"/>
        </w:rPr>
      </w:pPr>
      <w:r w:rsidRPr="005038AB">
        <w:rPr>
          <w:rFonts w:eastAsia="仿宋" w:hAnsi="仿宋" w:cs="宋体" w:hint="eastAsia"/>
          <w:kern w:val="0"/>
        </w:rPr>
        <w:t>广东省神经科学会理事</w:t>
      </w:r>
    </w:p>
    <w:p w:rsidR="00891DAF" w:rsidRDefault="00711098" w:rsidP="00E673BC">
      <w:pPr>
        <w:spacing w:line="360" w:lineRule="auto"/>
        <w:ind w:firstLineChars="200" w:firstLine="624"/>
        <w:rPr>
          <w:rFonts w:eastAsia="仿宋" w:hAnsi="仿宋" w:cs="宋体" w:hint="eastAsia"/>
          <w:kern w:val="0"/>
        </w:rPr>
      </w:pPr>
      <w:r w:rsidRPr="005038AB">
        <w:rPr>
          <w:rFonts w:eastAsia="仿宋" w:cs="宋体" w:hint="eastAsia"/>
          <w:kern w:val="0"/>
        </w:rPr>
        <w:t>5.</w:t>
      </w:r>
      <w:r w:rsidRPr="005038AB">
        <w:rPr>
          <w:rFonts w:eastAsia="仿宋" w:hAnsi="仿宋" w:cs="宋体" w:hint="eastAsia"/>
          <w:kern w:val="0"/>
        </w:rPr>
        <w:t>中山大学中山医学院学术道德委员会委员</w:t>
      </w:r>
    </w:p>
    <w:p w:rsidR="008B2664" w:rsidRPr="005038AB" w:rsidRDefault="008B2664" w:rsidP="00E673BC">
      <w:pPr>
        <w:spacing w:line="360" w:lineRule="auto"/>
        <w:ind w:firstLineChars="200" w:firstLine="624"/>
        <w:rPr>
          <w:rFonts w:eastAsia="仿宋" w:cs="宋体"/>
          <w:kern w:val="0"/>
        </w:rPr>
      </w:pPr>
    </w:p>
    <w:p w:rsidR="00891DAF" w:rsidRPr="005038AB" w:rsidRDefault="0069770E" w:rsidP="00E673BC">
      <w:pPr>
        <w:spacing w:line="360" w:lineRule="auto"/>
        <w:ind w:rightChars="400" w:right="1247" w:firstLineChars="200" w:firstLine="624"/>
        <w:jc w:val="right"/>
        <w:rPr>
          <w:rFonts w:eastAsia="仿宋"/>
        </w:rPr>
      </w:pPr>
      <w:bookmarkStart w:id="0" w:name="_Hlk44435453"/>
      <w:r w:rsidRPr="005038AB">
        <w:rPr>
          <w:rFonts w:eastAsia="仿宋"/>
        </w:rPr>
        <w:t>20</w:t>
      </w:r>
      <w:bookmarkEnd w:id="0"/>
      <w:r w:rsidR="00713B1F" w:rsidRPr="005038AB">
        <w:rPr>
          <w:rFonts w:eastAsia="仿宋" w:hint="eastAsia"/>
        </w:rPr>
        <w:t>21</w:t>
      </w:r>
      <w:r w:rsidRPr="005038AB">
        <w:rPr>
          <w:rFonts w:eastAsia="仿宋" w:hAnsi="仿宋"/>
        </w:rPr>
        <w:t>年</w:t>
      </w:r>
      <w:r w:rsidR="00713B1F" w:rsidRPr="005038AB">
        <w:rPr>
          <w:rFonts w:eastAsia="仿宋" w:hint="eastAsia"/>
        </w:rPr>
        <w:t>3</w:t>
      </w:r>
      <w:r w:rsidRPr="005038AB">
        <w:rPr>
          <w:rFonts w:eastAsia="仿宋" w:hAnsi="仿宋"/>
        </w:rPr>
        <w:t>月</w:t>
      </w:r>
      <w:r w:rsidR="00713B1F" w:rsidRPr="005038AB">
        <w:rPr>
          <w:rFonts w:eastAsia="仿宋" w:hint="eastAsia"/>
        </w:rPr>
        <w:t>31</w:t>
      </w:r>
      <w:r w:rsidRPr="005038AB">
        <w:rPr>
          <w:rFonts w:eastAsia="仿宋" w:hAnsi="仿宋"/>
        </w:rPr>
        <w:t>日</w:t>
      </w:r>
    </w:p>
    <w:sectPr w:rsidR="00891DAF" w:rsidRPr="005038AB" w:rsidSect="00047AA4">
      <w:footerReference w:type="even" r:id="rId13"/>
      <w:footerReference w:type="default" r:id="rId14"/>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29CB" w:rsidRDefault="004D29CB" w:rsidP="002D2105">
      <w:r>
        <w:separator/>
      </w:r>
    </w:p>
  </w:endnote>
  <w:endnote w:type="continuationSeparator" w:id="1">
    <w:p w:rsidR="004D29CB" w:rsidRDefault="004D29CB" w:rsidP="002D21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141589C2-DA13-4CE1-B5DD-02662F929F0F}"/>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2" w:subsetted="1" w:fontKey="{77E1EE69-750C-469F-B04D-61DFBFADDDCB}"/>
    <w:embedBold r:id="rId3" w:subsetted="1" w:fontKey="{575411EC-53B0-4847-907D-546E6BFF455D}"/>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embedRegular r:id="rId4" w:fontKey="{80FE029D-0E53-4D96-839B-A8EA7FFC36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646346"/>
      <w:docPartObj>
        <w:docPartGallery w:val="Page Numbers (Bottom of Page)"/>
        <w:docPartUnique/>
      </w:docPartObj>
    </w:sdtPr>
    <w:sdtEndPr>
      <w:rPr>
        <w:rFonts w:ascii="Times New Roman" w:hAnsi="Times New Roman" w:cs="Times New Roman"/>
        <w:sz w:val="28"/>
        <w:szCs w:val="28"/>
      </w:rPr>
    </w:sdtEndPr>
    <w:sdtContent>
      <w:p w:rsidR="00E24535" w:rsidRPr="00D65E9F" w:rsidRDefault="00D65E9F" w:rsidP="00D65E9F">
        <w:pPr>
          <w:pStyle w:val="a4"/>
          <w:ind w:firstLineChars="150" w:firstLine="270"/>
          <w:rPr>
            <w:rFonts w:ascii="Times New Roman" w:hAnsi="Times New Roman" w:cs="Times New Roman"/>
            <w:sz w:val="28"/>
            <w:szCs w:val="28"/>
          </w:rPr>
        </w:pPr>
        <w:r w:rsidRPr="00D65E9F">
          <w:rPr>
            <w:rFonts w:ascii="Times New Roman" w:hAnsi="Times New Roman" w:cs="Times New Roman"/>
            <w:sz w:val="28"/>
            <w:szCs w:val="28"/>
          </w:rPr>
          <w:t>—</w:t>
        </w:r>
        <w:r w:rsidR="00EB4BFC"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00EB4BFC" w:rsidRPr="00D65E9F">
          <w:rPr>
            <w:rFonts w:ascii="Times New Roman" w:hAnsi="Times New Roman" w:cs="Times New Roman"/>
            <w:sz w:val="28"/>
            <w:szCs w:val="28"/>
          </w:rPr>
          <w:fldChar w:fldCharType="separate"/>
        </w:r>
        <w:r w:rsidR="008B2664" w:rsidRPr="008B2664">
          <w:rPr>
            <w:rFonts w:ascii="Times New Roman" w:hAnsi="Times New Roman" w:cs="Times New Roman"/>
            <w:noProof/>
            <w:sz w:val="28"/>
            <w:szCs w:val="28"/>
            <w:lang w:val="zh-CN"/>
          </w:rPr>
          <w:t>6</w:t>
        </w:r>
        <w:r w:rsidR="00EB4BFC"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2060138"/>
      <w:docPartObj>
        <w:docPartGallery w:val="Page Numbers (Bottom of Page)"/>
        <w:docPartUnique/>
      </w:docPartObj>
    </w:sdtPr>
    <w:sdtEndPr>
      <w:rPr>
        <w:rFonts w:ascii="Times New Roman" w:hAnsi="Times New Roman" w:cs="Times New Roman"/>
        <w:sz w:val="28"/>
        <w:szCs w:val="28"/>
      </w:rPr>
    </w:sdtEndPr>
    <w:sdtContent>
      <w:p w:rsidR="00E24535" w:rsidRPr="00D65E9F" w:rsidRDefault="00D65E9F" w:rsidP="00D65E9F">
        <w:pPr>
          <w:pStyle w:val="a4"/>
          <w:wordWrap w:val="0"/>
          <w:jc w:val="right"/>
          <w:rPr>
            <w:rFonts w:ascii="Times New Roman" w:hAnsi="Times New Roman" w:cs="Times New Roman"/>
            <w:sz w:val="28"/>
            <w:szCs w:val="28"/>
          </w:rPr>
        </w:pPr>
        <w:r w:rsidRPr="00D65E9F">
          <w:rPr>
            <w:rFonts w:ascii="Times New Roman" w:hAnsi="Times New Roman" w:cs="Times New Roman"/>
            <w:sz w:val="28"/>
            <w:szCs w:val="28"/>
          </w:rPr>
          <w:t>—</w:t>
        </w:r>
        <w:r w:rsidR="00EB4BFC"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00EB4BFC" w:rsidRPr="00D65E9F">
          <w:rPr>
            <w:rFonts w:ascii="Times New Roman" w:hAnsi="Times New Roman" w:cs="Times New Roman"/>
            <w:sz w:val="28"/>
            <w:szCs w:val="28"/>
          </w:rPr>
          <w:fldChar w:fldCharType="separate"/>
        </w:r>
        <w:r w:rsidR="008B2664" w:rsidRPr="008B2664">
          <w:rPr>
            <w:rFonts w:ascii="Times New Roman" w:hAnsi="Times New Roman" w:cs="Times New Roman"/>
            <w:noProof/>
            <w:sz w:val="28"/>
            <w:szCs w:val="28"/>
            <w:lang w:val="zh-CN"/>
          </w:rPr>
          <w:t>5</w:t>
        </w:r>
        <w:r w:rsidR="00EB4BFC"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29CB" w:rsidRDefault="004D29CB" w:rsidP="002D2105">
      <w:r>
        <w:separator/>
      </w:r>
    </w:p>
  </w:footnote>
  <w:footnote w:type="continuationSeparator" w:id="1">
    <w:p w:rsidR="004D29CB" w:rsidRDefault="004D29CB" w:rsidP="002D21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A3754D"/>
    <w:multiLevelType w:val="hybridMultilevel"/>
    <w:tmpl w:val="192855E6"/>
    <w:lvl w:ilvl="0" w:tplc="0FC68D4C">
      <w:start w:val="1"/>
      <w:numFmt w:val="decimal"/>
      <w:lvlText w:val="%1."/>
      <w:lvlJc w:val="left"/>
      <w:pPr>
        <w:ind w:left="720" w:hanging="720"/>
      </w:pPr>
      <w:rPr>
        <w:rFonts w:asci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20B2F3C"/>
    <w:multiLevelType w:val="hybridMultilevel"/>
    <w:tmpl w:val="33F21EF0"/>
    <w:lvl w:ilvl="0" w:tplc="804ED57A">
      <w:start w:val="1"/>
      <w:numFmt w:val="decimal"/>
      <w:lvlText w:val="%1."/>
      <w:lvlJc w:val="left"/>
      <w:pPr>
        <w:ind w:left="1080" w:hanging="360"/>
      </w:pPr>
      <w:rPr>
        <w:rFonts w:cs="宋体"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
    <w:nsid w:val="521B1567"/>
    <w:multiLevelType w:val="hybridMultilevel"/>
    <w:tmpl w:val="F2A2B9CE"/>
    <w:lvl w:ilvl="0" w:tplc="A36E353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59828BF"/>
    <w:multiLevelType w:val="hybridMultilevel"/>
    <w:tmpl w:val="ED56A6D8"/>
    <w:lvl w:ilvl="0" w:tplc="25CA3C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defaultTabStop w:val="420"/>
  <w:evenAndOddHeaders/>
  <w:drawingGridHorizontalSpacing w:val="156"/>
  <w:drawingGridVerticalSpacing w:val="577"/>
  <w:displayHorizontalDrawingGridEvery w:val="0"/>
  <w:characterSpacingControl w:val="compressPunctuation"/>
  <w:hdrShapeDefaults>
    <o:shapedefaults v:ext="edit" spidmax="11266"/>
  </w:hdrShapeDefaults>
  <w:footnotePr>
    <w:numFmt w:val="decimalEnclosedCircleChinese"/>
    <w:numRestart w:val="eachPage"/>
    <w:footnote w:id="0"/>
    <w:footnote w:id="1"/>
  </w:footnotePr>
  <w:endnotePr>
    <w:endnote w:id="0"/>
    <w:endnote w:id="1"/>
  </w:endnotePr>
  <w:compat>
    <w:spaceForUL/>
    <w:balanceSingleByteDoubleByteWidth/>
    <w:doNotLeaveBackslashAlone/>
    <w:ulTrailSpace/>
    <w:doNotExpandShiftReturn/>
    <w:adjustLineHeightInTable/>
    <w:useFELayout/>
  </w:compat>
  <w:docVars>
    <w:docVar w:name="__Grammarly_42____i" w:val="H4sIAAAAAAAEAKtWckksSQxILCpxzi/NK1GyMqwFAAEhoTITAAAA"/>
    <w:docVar w:name="__Grammarly_42___1" w:val="H4sIAAAAAAAEAKtWcslP9kxRslIyNDYyMzQzsjCwsDAyMDcxMzFS0lEKTi0uzszPAykwqQUAz/1eiiwAAAA="/>
  </w:docVars>
  <w:rsids>
    <w:rsidRoot w:val="00A72919"/>
    <w:rsid w:val="00013A0C"/>
    <w:rsid w:val="000305E0"/>
    <w:rsid w:val="00030B15"/>
    <w:rsid w:val="000336D0"/>
    <w:rsid w:val="00043D2A"/>
    <w:rsid w:val="00045731"/>
    <w:rsid w:val="00047AA4"/>
    <w:rsid w:val="000713A8"/>
    <w:rsid w:val="00096485"/>
    <w:rsid w:val="000D46AA"/>
    <w:rsid w:val="000D6A64"/>
    <w:rsid w:val="000E1E4F"/>
    <w:rsid w:val="000E3BC9"/>
    <w:rsid w:val="001001BF"/>
    <w:rsid w:val="00111158"/>
    <w:rsid w:val="00137BA5"/>
    <w:rsid w:val="001411CC"/>
    <w:rsid w:val="00180691"/>
    <w:rsid w:val="00191268"/>
    <w:rsid w:val="00192A77"/>
    <w:rsid w:val="001A15AC"/>
    <w:rsid w:val="001A4D7B"/>
    <w:rsid w:val="001B0BDE"/>
    <w:rsid w:val="001B2074"/>
    <w:rsid w:val="001C1080"/>
    <w:rsid w:val="001C4193"/>
    <w:rsid w:val="001C6C10"/>
    <w:rsid w:val="001F53AC"/>
    <w:rsid w:val="00216360"/>
    <w:rsid w:val="00221B66"/>
    <w:rsid w:val="00251D5E"/>
    <w:rsid w:val="00255631"/>
    <w:rsid w:val="00262190"/>
    <w:rsid w:val="00262F8B"/>
    <w:rsid w:val="00265CBA"/>
    <w:rsid w:val="00272E11"/>
    <w:rsid w:val="00277C56"/>
    <w:rsid w:val="002A744A"/>
    <w:rsid w:val="002B7439"/>
    <w:rsid w:val="002D2105"/>
    <w:rsid w:val="002D66F5"/>
    <w:rsid w:val="002E2A09"/>
    <w:rsid w:val="002F0783"/>
    <w:rsid w:val="002F25B0"/>
    <w:rsid w:val="002F30A7"/>
    <w:rsid w:val="0030202D"/>
    <w:rsid w:val="00310A7F"/>
    <w:rsid w:val="00326BA2"/>
    <w:rsid w:val="00330A72"/>
    <w:rsid w:val="00330C53"/>
    <w:rsid w:val="003539FC"/>
    <w:rsid w:val="00387133"/>
    <w:rsid w:val="00387471"/>
    <w:rsid w:val="003A0717"/>
    <w:rsid w:val="003A3661"/>
    <w:rsid w:val="003A3701"/>
    <w:rsid w:val="003B122C"/>
    <w:rsid w:val="003B3780"/>
    <w:rsid w:val="003C4BE5"/>
    <w:rsid w:val="003C585B"/>
    <w:rsid w:val="003D2FE4"/>
    <w:rsid w:val="003D4369"/>
    <w:rsid w:val="00401E15"/>
    <w:rsid w:val="00406824"/>
    <w:rsid w:val="0041726F"/>
    <w:rsid w:val="0042055B"/>
    <w:rsid w:val="004224B4"/>
    <w:rsid w:val="004448CE"/>
    <w:rsid w:val="00445496"/>
    <w:rsid w:val="00451531"/>
    <w:rsid w:val="00451FDB"/>
    <w:rsid w:val="004547EE"/>
    <w:rsid w:val="00455838"/>
    <w:rsid w:val="00462DCB"/>
    <w:rsid w:val="00465033"/>
    <w:rsid w:val="004674A9"/>
    <w:rsid w:val="00470269"/>
    <w:rsid w:val="00484FE5"/>
    <w:rsid w:val="004B152A"/>
    <w:rsid w:val="004B4D0E"/>
    <w:rsid w:val="004C5FBC"/>
    <w:rsid w:val="004D29CB"/>
    <w:rsid w:val="004D73E3"/>
    <w:rsid w:val="005038AB"/>
    <w:rsid w:val="005126CB"/>
    <w:rsid w:val="00521847"/>
    <w:rsid w:val="00546B48"/>
    <w:rsid w:val="005621FE"/>
    <w:rsid w:val="00571FED"/>
    <w:rsid w:val="00573C3F"/>
    <w:rsid w:val="005979C9"/>
    <w:rsid w:val="005A02CB"/>
    <w:rsid w:val="005A151D"/>
    <w:rsid w:val="005A440E"/>
    <w:rsid w:val="005D4892"/>
    <w:rsid w:val="005F09D5"/>
    <w:rsid w:val="005F0AED"/>
    <w:rsid w:val="0062454D"/>
    <w:rsid w:val="00626244"/>
    <w:rsid w:val="00633F67"/>
    <w:rsid w:val="00634A56"/>
    <w:rsid w:val="00661207"/>
    <w:rsid w:val="0067236F"/>
    <w:rsid w:val="006729BE"/>
    <w:rsid w:val="00680E17"/>
    <w:rsid w:val="00682D09"/>
    <w:rsid w:val="0069770E"/>
    <w:rsid w:val="006C5883"/>
    <w:rsid w:val="006E2841"/>
    <w:rsid w:val="006F6E31"/>
    <w:rsid w:val="00703377"/>
    <w:rsid w:val="00707DBC"/>
    <w:rsid w:val="00711098"/>
    <w:rsid w:val="00713B1F"/>
    <w:rsid w:val="00743CF9"/>
    <w:rsid w:val="00745D45"/>
    <w:rsid w:val="007666B7"/>
    <w:rsid w:val="00767653"/>
    <w:rsid w:val="00782272"/>
    <w:rsid w:val="007910FA"/>
    <w:rsid w:val="007C31B7"/>
    <w:rsid w:val="007C4523"/>
    <w:rsid w:val="007D1C01"/>
    <w:rsid w:val="007D2BC8"/>
    <w:rsid w:val="007D770F"/>
    <w:rsid w:val="007F1A60"/>
    <w:rsid w:val="00804651"/>
    <w:rsid w:val="00807ECB"/>
    <w:rsid w:val="00812A08"/>
    <w:rsid w:val="00834145"/>
    <w:rsid w:val="0084341B"/>
    <w:rsid w:val="0085406F"/>
    <w:rsid w:val="008549B2"/>
    <w:rsid w:val="00855E17"/>
    <w:rsid w:val="0086691F"/>
    <w:rsid w:val="00885C5E"/>
    <w:rsid w:val="00886BF3"/>
    <w:rsid w:val="00891DAF"/>
    <w:rsid w:val="008A57A9"/>
    <w:rsid w:val="008A7B50"/>
    <w:rsid w:val="008B2664"/>
    <w:rsid w:val="008B35E7"/>
    <w:rsid w:val="008B7969"/>
    <w:rsid w:val="008F44B5"/>
    <w:rsid w:val="008F4D16"/>
    <w:rsid w:val="00900508"/>
    <w:rsid w:val="009007FF"/>
    <w:rsid w:val="009106E6"/>
    <w:rsid w:val="00985941"/>
    <w:rsid w:val="00990348"/>
    <w:rsid w:val="009B4CD2"/>
    <w:rsid w:val="009C5F8F"/>
    <w:rsid w:val="009E1217"/>
    <w:rsid w:val="009F4A16"/>
    <w:rsid w:val="009F4BE4"/>
    <w:rsid w:val="00A10C9A"/>
    <w:rsid w:val="00A14F7B"/>
    <w:rsid w:val="00A25DC7"/>
    <w:rsid w:val="00A260FA"/>
    <w:rsid w:val="00A31CB3"/>
    <w:rsid w:val="00A51F95"/>
    <w:rsid w:val="00A64785"/>
    <w:rsid w:val="00A671DC"/>
    <w:rsid w:val="00A72919"/>
    <w:rsid w:val="00A8365F"/>
    <w:rsid w:val="00A90B75"/>
    <w:rsid w:val="00A915EA"/>
    <w:rsid w:val="00A96F07"/>
    <w:rsid w:val="00AB7102"/>
    <w:rsid w:val="00AC78A7"/>
    <w:rsid w:val="00AF2D96"/>
    <w:rsid w:val="00B129E1"/>
    <w:rsid w:val="00B1657A"/>
    <w:rsid w:val="00B450EC"/>
    <w:rsid w:val="00B647F4"/>
    <w:rsid w:val="00B7727E"/>
    <w:rsid w:val="00B9730B"/>
    <w:rsid w:val="00BB2BC7"/>
    <w:rsid w:val="00BD0D4A"/>
    <w:rsid w:val="00BF7B90"/>
    <w:rsid w:val="00C143EB"/>
    <w:rsid w:val="00C17A79"/>
    <w:rsid w:val="00C22116"/>
    <w:rsid w:val="00C30E21"/>
    <w:rsid w:val="00C701D0"/>
    <w:rsid w:val="00C70F66"/>
    <w:rsid w:val="00C71999"/>
    <w:rsid w:val="00C80790"/>
    <w:rsid w:val="00C96BEF"/>
    <w:rsid w:val="00C97CED"/>
    <w:rsid w:val="00CA5F59"/>
    <w:rsid w:val="00CA63B2"/>
    <w:rsid w:val="00CC443F"/>
    <w:rsid w:val="00CC6D44"/>
    <w:rsid w:val="00D0318A"/>
    <w:rsid w:val="00D12D05"/>
    <w:rsid w:val="00D21268"/>
    <w:rsid w:val="00D27289"/>
    <w:rsid w:val="00D365D3"/>
    <w:rsid w:val="00D5657E"/>
    <w:rsid w:val="00D65E9F"/>
    <w:rsid w:val="00D9127E"/>
    <w:rsid w:val="00DD0D46"/>
    <w:rsid w:val="00DD29A6"/>
    <w:rsid w:val="00DE1946"/>
    <w:rsid w:val="00DF07D8"/>
    <w:rsid w:val="00DF149D"/>
    <w:rsid w:val="00DF6F1D"/>
    <w:rsid w:val="00E04624"/>
    <w:rsid w:val="00E24535"/>
    <w:rsid w:val="00E34E53"/>
    <w:rsid w:val="00E355FE"/>
    <w:rsid w:val="00E46C38"/>
    <w:rsid w:val="00E47A39"/>
    <w:rsid w:val="00E47C9F"/>
    <w:rsid w:val="00E50372"/>
    <w:rsid w:val="00E546B9"/>
    <w:rsid w:val="00E673BC"/>
    <w:rsid w:val="00E81587"/>
    <w:rsid w:val="00E85744"/>
    <w:rsid w:val="00E85A0E"/>
    <w:rsid w:val="00E877E1"/>
    <w:rsid w:val="00EB4BFC"/>
    <w:rsid w:val="00EF0F70"/>
    <w:rsid w:val="00EF7C25"/>
    <w:rsid w:val="00F10BD3"/>
    <w:rsid w:val="00F17849"/>
    <w:rsid w:val="00F22C09"/>
    <w:rsid w:val="00F27225"/>
    <w:rsid w:val="00F34512"/>
    <w:rsid w:val="00F4532E"/>
    <w:rsid w:val="00F52ABD"/>
    <w:rsid w:val="00F629DF"/>
    <w:rsid w:val="00F722D0"/>
    <w:rsid w:val="00F95BB3"/>
    <w:rsid w:val="00F962A2"/>
    <w:rsid w:val="00FA1987"/>
    <w:rsid w:val="00FB13CF"/>
    <w:rsid w:val="00FD561B"/>
    <w:rsid w:val="00FF1E97"/>
    <w:rsid w:val="00FF47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841"/>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71999"/>
    <w:pP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C71999"/>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character" w:styleId="a9">
    <w:name w:val="Placeholder Text"/>
    <w:basedOn w:val="a0"/>
    <w:uiPriority w:val="99"/>
    <w:semiHidden/>
    <w:rsid w:val="0069770E"/>
    <w:rPr>
      <w:color w:val="808080"/>
    </w:rPr>
  </w:style>
  <w:style w:type="paragraph" w:customStyle="1" w:styleId="Char4">
    <w:name w:val="Char"/>
    <w:basedOn w:val="a"/>
    <w:rsid w:val="00C701D0"/>
    <w:pPr>
      <w:tabs>
        <w:tab w:val="left" w:pos="425"/>
      </w:tabs>
      <w:adjustRightInd/>
      <w:snapToGrid/>
      <w:spacing w:line="240" w:lineRule="auto"/>
      <w:ind w:left="425" w:hanging="425"/>
      <w:jc w:val="both"/>
    </w:pPr>
    <w:rPr>
      <w:rFonts w:cs="Times New Roman"/>
      <w:kern w:val="24"/>
      <w:sz w:val="24"/>
      <w:szCs w:val="24"/>
    </w:rPr>
  </w:style>
  <w:style w:type="paragraph" w:styleId="aa">
    <w:name w:val="List Paragraph"/>
    <w:basedOn w:val="a"/>
    <w:uiPriority w:val="34"/>
    <w:qFormat/>
    <w:rsid w:val="00713B1F"/>
    <w:pPr>
      <w:ind w:firstLineChars="200" w:firstLine="420"/>
    </w:pPr>
  </w:style>
  <w:style w:type="paragraph" w:styleId="ab">
    <w:name w:val="Date"/>
    <w:basedOn w:val="a"/>
    <w:next w:val="a"/>
    <w:link w:val="Char5"/>
    <w:uiPriority w:val="99"/>
    <w:semiHidden/>
    <w:unhideWhenUsed/>
    <w:rsid w:val="00891DAF"/>
    <w:pPr>
      <w:ind w:leftChars="2500" w:left="100"/>
    </w:pPr>
  </w:style>
  <w:style w:type="character" w:customStyle="1" w:styleId="Char5">
    <w:name w:val="日期 Char"/>
    <w:basedOn w:val="a0"/>
    <w:link w:val="ab"/>
    <w:uiPriority w:val="99"/>
    <w:semiHidden/>
    <w:rsid w:val="00891DAF"/>
    <w:rPr>
      <w:rFonts w:ascii="Times New Roman" w:eastAsia="仿宋_GB2312" w:hAnsi="Times New Roman"/>
      <w:sz w:val="32"/>
    </w:rPr>
  </w:style>
</w:styles>
</file>

<file path=word/webSettings.xml><?xml version="1.0" encoding="utf-8"?>
<w:webSettings xmlns:r="http://schemas.openxmlformats.org/officeDocument/2006/relationships" xmlns:w="http://schemas.openxmlformats.org/wordprocessingml/2006/main">
  <w:divs>
    <w:div w:id="154745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ubmed.ncbi.nlm.nih.gov/32378074/?from_term=Kang,+wenbin+and+Feng+Xia&amp;from_pos=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med.ncbi.nlm.nih.gov/3259438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ubmed.ncbi.nlm.nih.gov/33203381/" TargetMode="External"/><Relationship Id="rId4" Type="http://schemas.openxmlformats.org/officeDocument/2006/relationships/settings" Target="settings.xml"/><Relationship Id="rId9" Type="http://schemas.openxmlformats.org/officeDocument/2006/relationships/hyperlink" Target="https://pubmed.ncbi.nlm.nih.gov/33606357/"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B945E-DA5B-45F0-9011-11D8574F5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中山大学-智能红头.dotx</Template>
  <TotalTime>81</TotalTime>
  <Pages>6</Pages>
  <Words>603</Words>
  <Characters>3443</Characters>
  <Application>Microsoft Office Word</Application>
  <DocSecurity>0</DocSecurity>
  <Lines>28</Lines>
  <Paragraphs>8</Paragraphs>
  <ScaleCrop>false</ScaleCrop>
  <Company>SYSU</Company>
  <LinksUpToDate>false</LinksUpToDate>
  <CharactersWithSpaces>4038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Think</cp:lastModifiedBy>
  <cp:revision>16</cp:revision>
  <cp:lastPrinted>2016-11-03T09:16:00Z</cp:lastPrinted>
  <dcterms:created xsi:type="dcterms:W3CDTF">2020-08-03T08:57:00Z</dcterms:created>
  <dcterms:modified xsi:type="dcterms:W3CDTF">2021-04-02T08:59:00Z</dcterms:modified>
</cp:coreProperties>
</file>