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contextualSpacing/>
        <w:jc w:val="center"/>
        <w:rPr>
          <w:rFonts w:ascii="Times New Roman" w:hAnsi="Times New Roman"/>
          <w:bCs/>
          <w:sz w:val="32"/>
          <w:szCs w:val="32"/>
        </w:rPr>
      </w:pPr>
      <w:bookmarkStart w:id="0" w:name="_Hlk492495787"/>
      <w:r>
        <w:rPr>
          <w:rFonts w:ascii="Times New Roman" w:eastAsia="方正小标宋简体" w:hAnsi="Times New Roman"/>
          <w:bCs/>
          <w:color w:val="FF0000"/>
          <w:w w:val="90"/>
          <w:sz w:val="80"/>
          <w:szCs w:val="80"/>
        </w:rPr>
        <w:t>共青团中山大学委员会</w:t>
      </w:r>
      <w:bookmarkEnd w:id="0"/>
    </w:p>
    <w:p>
      <w:pPr>
        <w:spacing w:line="540" w:lineRule="exact"/>
        <w:contextualSpacing/>
        <w:jc w:val="center"/>
        <w:rPr>
          <w:rFonts w:ascii="Times New Roman" w:eastAsia="仿宋_GB2312" w:hAnsi="Times New Roman"/>
          <w:sz w:val="32"/>
        </w:rPr>
      </w:pPr>
      <w:r>
        <w:rPr>
          <w:rFonts w:ascii="Times New Roman" w:eastAsia="仿宋" w:hAnsi="Times New Roman" w:hint="eastAsia"/>
          <w:sz w:val="32"/>
          <w:szCs w:val="32"/>
        </w:rPr>
        <w:t>团发〔2022〕35号</w:t>
      </w:r>
      <w:bookmarkStart w:id="1" w:name="_GoBack"/>
      <w:bookmarkEnd w:id="1"/>
    </w:p>
    <w:p>
      <w:pPr>
        <w:contextualSpacing/>
        <w:jc w:val="both"/>
        <w:rPr>
          <w:rFonts w:ascii="方正小标宋简体" w:eastAsia="方正小标宋简体" w:hAnsi="方正小标宋简体" w:cs="方正小标宋简体"/>
          <w:spacing w:val="1"/>
          <w:w w:val="97"/>
          <w:sz w:val="44"/>
          <w:szCs w:val="44"/>
        </w:rPr>
      </w:pPr>
      <w:r>
        <w:rPr>
          <w:rFonts w:ascii="Times New Roman" w:hAnsi="Times New Roman"/>
          <w:bCs/>
          <w:sz w:val="28"/>
        </w:rPr>
        <w:drawing>
          <wp:inline distT="0" distB="0" distL="114300" distR="114300">
            <wp:extent cx="5514975" cy="381000"/>
            <wp:effectExtent l="0" t="0" r="1905" b="0"/>
            <wp:docPr id="2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59125" name="图片 1" descr="党委横线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BodyTextFirstIndent2"/>
        <w:ind w:firstLine="883"/>
        <w:jc w:val="both"/>
        <w:rPr>
          <w:rFonts w:eastAsiaTheme="minorEastAsia"/>
          <w:lang w:val="zh-CN"/>
        </w:rPr>
      </w:pPr>
    </w:p>
    <w:p>
      <w:pPr>
        <w:widowControl w:val="0"/>
        <w:kinsoku/>
        <w:autoSpaceDE/>
        <w:autoSpaceDN/>
        <w:adjustRightInd/>
        <w:snapToGrid/>
        <w:spacing w:line="720" w:lineRule="exact"/>
        <w:jc w:val="center"/>
        <w:textAlignment w:val="auto"/>
        <w:rPr>
          <w:rFonts w:ascii="方正小标宋简体" w:eastAsia="方正小标宋简体" w:hAnsi="Times New Roman" w:cs="Times New Roman"/>
          <w:snapToGrid/>
          <w:kern w:val="2"/>
          <w:sz w:val="44"/>
          <w:szCs w:val="44"/>
          <w:lang w:val="zh-CN"/>
        </w:rPr>
      </w:pPr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val="zh-CN"/>
        </w:rPr>
        <w:t>共青团中山大学委员会关于</w:t>
      </w:r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</w:rPr>
        <w:t>做好</w:t>
      </w:r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val="zh-CN"/>
        </w:rPr>
        <w:t>2021-2022年度深圳</w:t>
      </w:r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</w:rPr>
        <w:t>市“</w:t>
      </w:r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val="zh-CN"/>
        </w:rPr>
        <w:t>优秀学生骨干”</w:t>
      </w:r>
    </w:p>
    <w:p>
      <w:pPr>
        <w:widowControl w:val="0"/>
        <w:kinsoku/>
        <w:autoSpaceDE/>
        <w:autoSpaceDN/>
        <w:adjustRightInd/>
        <w:snapToGrid/>
        <w:spacing w:line="720" w:lineRule="exact"/>
        <w:jc w:val="center"/>
        <w:textAlignment w:val="auto"/>
        <w:rPr>
          <w:rFonts w:ascii="方正小标宋简体" w:eastAsia="方正小标宋简体" w:hAnsi="Times New Roman" w:cs="Times New Roman"/>
          <w:snapToGrid/>
          <w:kern w:val="2"/>
          <w:sz w:val="44"/>
          <w:szCs w:val="44"/>
          <w:lang w:val="zh-CN"/>
        </w:rPr>
      </w:pPr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</w:rPr>
        <w:t>推选工作</w:t>
      </w:r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val="zh-CN"/>
        </w:rPr>
        <w:t>的通知</w:t>
      </w:r>
    </w:p>
    <w:p>
      <w:pPr>
        <w:spacing w:line="360" w:lineRule="auto"/>
        <w:jc w:val="both"/>
        <w:rPr>
          <w:rFonts w:ascii="仿宋_GB2312" w:eastAsia="仿宋_GB2312" w:hAnsi="仿宋_GB2312" w:cs="仿宋_GB2312"/>
          <w:spacing w:val="14"/>
          <w:sz w:val="32"/>
          <w:szCs w:val="32"/>
        </w:rPr>
      </w:pPr>
    </w:p>
    <w:p>
      <w:pPr>
        <w:spacing w:line="360" w:lineRule="auto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4"/>
          <w:sz w:val="32"/>
          <w:szCs w:val="32"/>
        </w:rPr>
        <w:t>深圳校区各二级单位团组织、学生会、研究生会:</w:t>
      </w:r>
    </w:p>
    <w:p>
      <w:pPr>
        <w:spacing w:line="360" w:lineRule="auto"/>
        <w:ind w:right="325" w:firstLine="640" w:firstLineChars="20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按照深圳市学联相关通知要求，开展2021-2022年度深圳市</w:t>
      </w:r>
      <w:r>
        <w:rPr>
          <w:rFonts w:ascii="仿宋_GB2312" w:eastAsia="仿宋_GB2312" w:hAnsi="仿宋_GB2312" w:cs="仿宋_GB2312" w:hint="eastAsia"/>
          <w:spacing w:val="15"/>
          <w:w w:val="90"/>
          <w:sz w:val="32"/>
          <w:szCs w:val="32"/>
        </w:rPr>
        <w:t xml:space="preserve"> “优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秀学生骨干”推选工作。现将有关事项通知如下：</w:t>
      </w:r>
    </w:p>
    <w:p>
      <w:pPr>
        <w:spacing w:after="240" w:afterLines="100" w:line="560" w:lineRule="exact"/>
        <w:ind w:firstLine="640" w:firstLineChars="200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一、申报对象</w:t>
      </w:r>
    </w:p>
    <w:p>
      <w:pPr>
        <w:spacing w:line="360" w:lineRule="auto"/>
        <w:ind w:firstLine="629"/>
        <w:rPr>
          <w:rFonts w:ascii="仿宋_GB2312" w:eastAsia="仿宋_GB2312" w:hAnsi="仿宋_GB2312" w:cs="仿宋_GB2312" w:hint="eastAsia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深圳校区各培养单位团组织、学生组织，各年级、班级的学生骨干。</w:t>
      </w:r>
    </w:p>
    <w:p>
      <w:pPr>
        <w:spacing w:after="240" w:afterLines="100" w:line="560" w:lineRule="exact"/>
        <w:ind w:firstLine="640" w:firstLineChars="200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二、参评条件</w:t>
      </w:r>
    </w:p>
    <w:p>
      <w:pPr>
        <w:spacing w:line="360" w:lineRule="auto"/>
        <w:ind w:left="59" w:right="181" w:firstLine="640"/>
        <w:jc w:val="both"/>
        <w:rPr>
          <w:rFonts w:ascii="仿宋_GB2312" w:eastAsia="仿宋_GB2312" w:hAnsi="仿宋_GB2312" w:cs="仿宋_GB2312"/>
          <w:spacing w:val="-1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截至2022年3月1日,担任现职不少于半年,或累计担任学生骨干不少于一年。参评“深圳市优秀学生骨干”的申报对象要求入学以来获校级以上表彰。同等条件下,</w:t>
      </w:r>
      <w:r>
        <w:rPr>
          <w:rFonts w:ascii="仿宋_GB2312" w:eastAsia="仿宋_GB2312" w:hAnsi="仿宋_GB2312" w:cs="仿宋_GB2312" w:hint="eastAsia"/>
          <w:b/>
          <w:bCs/>
          <w:spacing w:val="15"/>
          <w:sz w:val="32"/>
          <w:szCs w:val="32"/>
        </w:rPr>
        <w:t>优先考虑新冠肺炎疫情防控志愿者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、省、市级“青马工程”培训班学员。</w:t>
      </w:r>
    </w:p>
    <w:p>
      <w:pPr>
        <w:numPr>
          <w:ilvl w:val="0"/>
          <w:numId w:val="1"/>
        </w:numPr>
        <w:spacing w:line="360" w:lineRule="auto"/>
        <w:ind w:left="59" w:right="181" w:firstLine="640"/>
        <w:jc w:val="both"/>
        <w:rPr>
          <w:rFonts w:ascii="仿宋_GB2312" w:eastAsia="仿宋_GB2312" w:hAnsi="仿宋_GB2312" w:cs="仿宋_GB2312"/>
          <w:spacing w:val="-24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5"/>
          <w:sz w:val="32"/>
          <w:szCs w:val="32"/>
        </w:rPr>
        <w:t>理想信念坚定。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政治面貌应为共产党员或共青团员,拥护中国共产党的领导,坚定拥护“两个确立”,坚决做到“两个维护”。积极弘扬和践行社会主义核心价值观,品行端正、作风务实、乐于奉献,具有全心全意为广大同学服务的觉悟和能力。共青团员应在智慧团建系统报到并按时缴纳团费。</w:t>
      </w:r>
    </w:p>
    <w:p>
      <w:pPr>
        <w:numPr>
          <w:ilvl w:val="0"/>
          <w:numId w:val="1"/>
        </w:numPr>
        <w:spacing w:line="360" w:lineRule="auto"/>
        <w:ind w:left="59" w:right="181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5"/>
          <w:sz w:val="32"/>
          <w:szCs w:val="32"/>
        </w:rPr>
        <w:t>恪守学生本分。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学业优良,获得省级以上学业奖学金的同学可优先考虑,其中,本专科学生最近一学期/一学年/入学以来的学习成绩综合排名应在本班级、专业或年级前30%以内。不得因学生工作而迟到早退、缺课旷课、荒废学业。遵守学校各项规章制度,积极参与各类社会实践和志愿服务,在“i志愿”、“志愿深圳”系统注册,自觉成为网络文明志愿者。</w:t>
      </w:r>
    </w:p>
    <w:p>
      <w:pPr>
        <w:numPr>
          <w:ilvl w:val="0"/>
          <w:numId w:val="1"/>
        </w:numPr>
        <w:spacing w:line="360" w:lineRule="auto"/>
        <w:ind w:left="59" w:right="54" w:firstLine="640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5"/>
          <w:sz w:val="32"/>
          <w:szCs w:val="32"/>
        </w:rPr>
        <w:t>工作能力过硬。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作风优良,珍惜在学生组织工作服务同学的机会,勤奋踏实、认真履责,在推动学生组织建设中取得突出成绩,具有广泛群众基础,得到同学拥护支持。</w:t>
      </w:r>
    </w:p>
    <w:p>
      <w:pPr>
        <w:spacing w:after="240" w:afterLines="100" w:line="560" w:lineRule="exact"/>
        <w:ind w:firstLine="640" w:firstLineChars="200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三、申报名额</w:t>
      </w:r>
    </w:p>
    <w:p>
      <w:pPr>
        <w:spacing w:line="360" w:lineRule="auto"/>
        <w:ind w:right="34" w:firstLine="644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（一）请深圳校区各培养单位推荐不超过</w:t>
      </w:r>
      <w:r>
        <w:rPr>
          <w:rFonts w:ascii="仿宋_GB2312" w:eastAsia="仿宋_GB2312" w:hAnsi="仿宋_GB2312" w:cs="仿宋_GB2312"/>
          <w:spacing w:val="15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人。</w:t>
      </w:r>
    </w:p>
    <w:p>
      <w:pPr>
        <w:spacing w:after="240" w:afterLines="100" w:line="560" w:lineRule="exact"/>
        <w:ind w:firstLine="640" w:firstLineChars="200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四、工作要求</w:t>
      </w:r>
    </w:p>
    <w:p>
      <w:pPr>
        <w:spacing w:line="360" w:lineRule="auto"/>
        <w:ind w:right="34" w:firstLine="644"/>
        <w:jc w:val="both"/>
        <w:rPr>
          <w:rFonts w:ascii="仿宋_GB2312" w:eastAsia="仿宋_GB2312" w:hAnsi="仿宋_GB2312" w:cs="仿宋_GB2312"/>
          <w:spacing w:val="-5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5"/>
          <w:sz w:val="32"/>
          <w:szCs w:val="32"/>
        </w:rPr>
        <w:t>（一）实事求是,优中选优。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各单位要按照实际情况择优推报,本着对学校、学生高度负责任的态度,认真严肃开展推报工作对申报对象进行量化考察和全面了解,所有报送材料及其内容要求真实、客观,在推报过程中充分倾听师生的意见建议。</w:t>
      </w:r>
    </w:p>
    <w:p>
      <w:pPr>
        <w:spacing w:line="360" w:lineRule="auto"/>
        <w:ind w:right="34" w:firstLine="644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5"/>
          <w:sz w:val="32"/>
          <w:szCs w:val="32"/>
        </w:rPr>
        <w:t>（二）严肃推报,公平公开。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各单位要严格遵守推报程序和组织纪律,在推报过程中征求所在单位党团组织及有关方面意见,按照公平、公正、公开原则开展评选,对推报人选进行群众评议及公示。评选过程严禁任何舞弊行为,若出现上报不实信息、拉关系打招呼等情况,一经发现,立即取消评选表彰资格。2021年度出现舆情事件的学生会组织不得参与优秀学生会评选。</w:t>
      </w:r>
    </w:p>
    <w:p>
      <w:pPr>
        <w:spacing w:line="360" w:lineRule="auto"/>
        <w:ind w:right="34" w:firstLine="644"/>
        <w:jc w:val="both"/>
        <w:rPr>
          <w:rFonts w:ascii="仿宋_GB2312" w:eastAsia="仿宋_GB2312" w:hAnsi="仿宋_GB2312" w:cs="仿宋_GB2312"/>
          <w:spacing w:val="-5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5"/>
          <w:sz w:val="32"/>
          <w:szCs w:val="32"/>
        </w:rPr>
        <w:t>（三）重视宣传,营造氛围。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各单位要重视宣传,注重运用新媒体平台对评选对象进行专题报道,积极引导各级各类学生会组织和学生骨干汲取榜样力量,有效营造崇尚先进、学习先进、争当先进的氛围,努力建设一支胸怀理想、心系同学、品学兼优、作风扎实的工作骨干队伍。</w:t>
      </w:r>
    </w:p>
    <w:p>
      <w:pPr>
        <w:spacing w:after="240" w:afterLines="100" w:line="560" w:lineRule="exact"/>
        <w:ind w:firstLine="640" w:firstLineChars="200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五、报送方式</w:t>
      </w:r>
    </w:p>
    <w:p>
      <w:pPr>
        <w:spacing w:line="540" w:lineRule="exact"/>
        <w:ind w:firstLine="640" w:firstLineChars="200"/>
        <w:jc w:val="both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各单位要如实、细致填写申报表（附件1）和汇总表（附件1），并加盖本单位党委公章，于2022年3月11日17:30前报送电子版材料。</w:t>
      </w:r>
    </w:p>
    <w:p>
      <w:pPr>
        <w:spacing w:line="540" w:lineRule="exact"/>
        <w:ind w:firstLine="640" w:firstLineChars="200"/>
        <w:jc w:val="both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b/>
          <w:sz w:val="32"/>
          <w:szCs w:val="32"/>
        </w:rPr>
        <w:t>电子版材料（含可编辑Word/Excel文件和加盖公章的PDF扫描文件）及相关佐证材料电子版命名为“二级单位名称+深圳市优秀学生骨干评优材料”，发送至邮箱：sysugsu@mail.sysu.edu.cn。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纸质材料不用提交，留在本单位存档备查。</w:t>
      </w:r>
    </w:p>
    <w:p>
      <w:pPr>
        <w:spacing w:line="540" w:lineRule="exact"/>
        <w:ind w:firstLine="640" w:firstLineChars="200"/>
        <w:jc w:val="both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材料要求齐全、严谨、清晰，且电子版与纸质版须严格一致。逾期不报者或补交拖延者将视作自动放弃评优名额。</w:t>
      </w:r>
    </w:p>
    <w:p>
      <w:pPr>
        <w:spacing w:line="360" w:lineRule="auto"/>
        <w:jc w:val="both"/>
        <w:rPr>
          <w:rFonts w:ascii="仿宋_GB2312" w:eastAsia="仿宋_GB2312" w:hAnsi="仿宋_GB2312" w:cs="仿宋_GB2312"/>
          <w:sz w:val="32"/>
          <w:szCs w:val="32"/>
        </w:rPr>
      </w:pPr>
    </w:p>
    <w:p>
      <w:pPr>
        <w:spacing w:before="104" w:line="360" w:lineRule="auto"/>
        <w:ind w:firstLine="639"/>
        <w:jc w:val="both"/>
        <w:rPr>
          <w:rFonts w:ascii="仿宋_GB2312" w:eastAsia="仿宋_GB2312" w:hAnsi="仿宋_GB2312" w:cs="仿宋_GB2312"/>
          <w:spacing w:val="12"/>
          <w:sz w:val="32"/>
          <w:szCs w:val="32"/>
        </w:rPr>
      </w:pPr>
    </w:p>
    <w:p>
      <w:pPr>
        <w:spacing w:before="104" w:line="360" w:lineRule="auto"/>
        <w:ind w:firstLine="639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附件:</w:t>
      </w:r>
      <w:r>
        <w:rPr>
          <w:rFonts w:ascii="仿宋_GB2312" w:eastAsia="仿宋_GB2312" w:hAnsi="仿宋_GB2312" w:cs="仿宋_GB2312"/>
          <w:spacing w:val="15"/>
          <w:sz w:val="32"/>
          <w:szCs w:val="32"/>
        </w:rPr>
        <w:t xml:space="preserve"> </w:t>
      </w:r>
    </w:p>
    <w:p>
      <w:pPr>
        <w:spacing w:line="360" w:lineRule="auto"/>
        <w:ind w:right="3" w:firstLine="1293" w:firstLineChars="404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仿宋_GB2312" w:eastAsia="仿宋_GB2312" w:hAnsi="仿宋_GB2312" w:cs="仿宋_GB2312"/>
          <w:spacing w:val="15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.深圳市“优秀学生骨干”申报表</w:t>
      </w:r>
    </w:p>
    <w:p>
      <w:pPr>
        <w:pStyle w:val="BodyTextFirstIndent2"/>
        <w:ind w:firstLine="1280" w:firstLineChars="400"/>
        <w:jc w:val="both"/>
        <w:rPr>
          <w:b w:val="0"/>
          <w:bCs w:val="0"/>
        </w:rPr>
      </w:pPr>
      <w:r>
        <w:rPr>
          <w:rFonts w:ascii="仿宋_GB2312" w:eastAsia="仿宋_GB2312" w:hAnsi="仿宋_GB2312" w:cs="仿宋_GB2312"/>
          <w:b w:val="0"/>
          <w:bCs w:val="0"/>
          <w:spacing w:val="15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 w:val="0"/>
          <w:bCs w:val="0"/>
          <w:spacing w:val="15"/>
          <w:sz w:val="32"/>
          <w:szCs w:val="32"/>
        </w:rPr>
        <w:t>.深圳市“优秀学生骨干”推报汇总表</w:t>
      </w:r>
    </w:p>
    <w:p>
      <w:pPr>
        <w:pStyle w:val="BodyTextFirstIndent2"/>
        <w:ind w:left="0" w:firstLine="0" w:firstLineChars="0"/>
        <w:jc w:val="both"/>
        <w:rPr>
          <w:rFonts w:ascii="仿宋_GB2312" w:eastAsia="仿宋_GB2312" w:hAnsi="仿宋_GB2312" w:cs="仿宋_GB2312"/>
          <w:b w:val="0"/>
          <w:bCs w:val="0"/>
          <w:spacing w:val="16"/>
          <w:w w:val="101"/>
          <w:sz w:val="32"/>
          <w:szCs w:val="32"/>
        </w:rPr>
      </w:pPr>
    </w:p>
    <w:p>
      <w:pPr>
        <w:spacing w:line="360" w:lineRule="auto"/>
        <w:jc w:val="both"/>
        <w:rPr>
          <w:rFonts w:ascii="仿宋_GB2312" w:eastAsia="仿宋_GB2312" w:hAnsi="仿宋_GB2312" w:cs="仿宋_GB2312"/>
          <w:sz w:val="32"/>
          <w:szCs w:val="32"/>
        </w:rPr>
      </w:pPr>
    </w:p>
    <w:p>
      <w:pPr>
        <w:pStyle w:val="BodyTextFirstIndent2"/>
        <w:ind w:firstLine="662"/>
        <w:jc w:val="both"/>
        <w:rPr>
          <w:rFonts w:ascii="仿宋_GB2312" w:eastAsia="仿宋_GB2312" w:hAnsi="仿宋_GB2312" w:cs="仿宋_GB2312"/>
          <w:b w:val="0"/>
          <w:bCs w:val="0"/>
          <w:spacing w:val="11"/>
          <w:sz w:val="32"/>
          <w:szCs w:val="32"/>
        </w:rPr>
      </w:pPr>
    </w:p>
    <w:p>
      <w:pPr>
        <w:pStyle w:val="BodyTextFirstIndent2"/>
        <w:spacing w:line="360" w:lineRule="auto"/>
        <w:ind w:firstLine="662"/>
        <w:jc w:val="right"/>
        <w:rPr>
          <w:rFonts w:ascii="仿宋_GB2312" w:eastAsia="仿宋_GB2312" w:hAnsi="仿宋_GB2312" w:cs="仿宋_GB2312"/>
          <w:b w:val="0"/>
          <w:bCs w:val="0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pacing w:val="11"/>
          <w:sz w:val="32"/>
          <w:szCs w:val="32"/>
        </w:rPr>
        <w:t xml:space="preserve">                    共青团中山大学委员会</w:t>
      </w:r>
    </w:p>
    <w:p>
      <w:pPr>
        <w:pStyle w:val="BodyTextFirstIndent2"/>
        <w:spacing w:line="360" w:lineRule="auto"/>
        <w:ind w:firstLine="670"/>
        <w:jc w:val="right"/>
        <w:rPr>
          <w:rFonts w:ascii="仿宋_GB2312" w:eastAsia="仿宋_GB2312" w:hAnsi="仿宋_GB2312" w:cs="仿宋_GB2312"/>
          <w:b w:val="0"/>
          <w:bCs w:val="0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pacing w:val="15"/>
          <w:sz w:val="32"/>
          <w:szCs w:val="32"/>
        </w:rPr>
        <w:t xml:space="preserve">                    2022年3月</w:t>
      </w:r>
      <w:r>
        <w:rPr>
          <w:rFonts w:ascii="仿宋_GB2312" w:eastAsia="仿宋_GB2312" w:hAnsi="仿宋_GB2312" w:cs="仿宋_GB2312"/>
          <w:b w:val="0"/>
          <w:bCs w:val="0"/>
          <w:spacing w:val="15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 w:val="0"/>
          <w:bCs w:val="0"/>
          <w:spacing w:val="15"/>
          <w:sz w:val="32"/>
          <w:szCs w:val="32"/>
        </w:rPr>
        <w:t xml:space="preserve">日 </w:t>
      </w:r>
    </w:p>
    <w:p>
      <w:pPr>
        <w:pStyle w:val="BodyTextFirstIndent2"/>
        <w:spacing w:line="360" w:lineRule="auto"/>
        <w:ind w:firstLine="670"/>
        <w:jc w:val="both"/>
        <w:rPr>
          <w:rFonts w:ascii="仿宋_GB2312" w:eastAsia="仿宋_GB2312" w:hAnsi="仿宋_GB2312" w:cs="仿宋_GB2312"/>
          <w:b w:val="0"/>
          <w:bCs w:val="0"/>
          <w:spacing w:val="15"/>
          <w:sz w:val="32"/>
          <w:szCs w:val="32"/>
        </w:rPr>
      </w:pPr>
    </w:p>
    <w:p>
      <w:pPr>
        <w:spacing w:line="360" w:lineRule="auto"/>
        <w:ind w:right="3"/>
        <w:jc w:val="center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（联系人：顾文明，</w:t>
      </w:r>
      <w:r>
        <w:rPr>
          <w:rFonts w:ascii="仿宋_GB2312" w:eastAsia="仿宋_GB2312" w:hAnsi="仿宋_GB2312" w:cs="仿宋_GB2312"/>
          <w:spacing w:val="15"/>
          <w:sz w:val="32"/>
          <w:szCs w:val="32"/>
        </w:rPr>
        <w:t>020-84112984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）</w:t>
      </w:r>
    </w:p>
    <w:p>
      <w:pPr>
        <w:jc w:val="both"/>
        <w:rPr>
          <w:rFonts w:ascii="方正黑体_GBK" w:eastAsia="方正黑体_GBK" w:hAnsi="方正黑体_GBK" w:cs="方正黑体_GBK"/>
          <w:sz w:val="32"/>
          <w:szCs w:val="32"/>
        </w:rPr>
      </w:pPr>
    </w:p>
    <w:sectPr>
      <w:headerReference w:type="default" r:id="rId7"/>
      <w:footerReference w:type="default" r:id="rId8"/>
      <w:pgSz w:w="11970" w:h="16880"/>
      <w:pgMar w:top="1440" w:right="1684" w:bottom="1440" w:left="1684" w:header="0" w:footer="105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仿宋二_CNKI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subsetted="1" w:fontKey="{3597A546-023E-4C3E-84B0-A4437DE7E74D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subsetted="1" w:fontKey="{0C0A5327-41D2-40BF-9B82-095D387FD7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subsetted="1" w:fontKey="{EE95BE0E-53D3-417D-9C2A-65C0602779A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subsetted="1" w:fontKey="{C223A7C6-5038-40B4-94D6-39A63366A36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subsetted="1" w:fontKey="{CEE424C8-51AB-4B43-B4F4-E1BABBF9EC15}"/>
  </w:font>
  <w:font w:name="方正仿宋_GBK">
    <w:altName w:val="等线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194" w:lineRule="exact"/>
      <w:ind w:firstLine="84"/>
      <w:rPr>
        <w:rFonts w:ascii="宋体" w:eastAsia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outside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E80F2B"/>
    <w:multiLevelType w:val="singleLevel"/>
    <w:tmpl w:val="26E80F2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bordersDoNotSurroundHeader/>
  <w:bordersDoNotSurroundFooter/>
  <w:trackRevisions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D2F74"/>
    <w:rsid w:val="000779B7"/>
    <w:rsid w:val="00124706"/>
    <w:rsid w:val="001E2F1C"/>
    <w:rsid w:val="00222765"/>
    <w:rsid w:val="0025060A"/>
    <w:rsid w:val="0029524D"/>
    <w:rsid w:val="003C4D49"/>
    <w:rsid w:val="003E7A05"/>
    <w:rsid w:val="0058690A"/>
    <w:rsid w:val="005E75E5"/>
    <w:rsid w:val="007711BC"/>
    <w:rsid w:val="007A7322"/>
    <w:rsid w:val="007C6700"/>
    <w:rsid w:val="007F30A1"/>
    <w:rsid w:val="00830683"/>
    <w:rsid w:val="00877E5F"/>
    <w:rsid w:val="008D2F74"/>
    <w:rsid w:val="008E64EC"/>
    <w:rsid w:val="008E7E45"/>
    <w:rsid w:val="00987959"/>
    <w:rsid w:val="00A130D8"/>
    <w:rsid w:val="00AC54F5"/>
    <w:rsid w:val="00B567FD"/>
    <w:rsid w:val="00BC758F"/>
    <w:rsid w:val="00C0374F"/>
    <w:rsid w:val="00C83C06"/>
    <w:rsid w:val="00CB1FE5"/>
    <w:rsid w:val="00CB6584"/>
    <w:rsid w:val="00D26A01"/>
    <w:rsid w:val="00DA7E3E"/>
    <w:rsid w:val="00DC3C0A"/>
    <w:rsid w:val="00E0067D"/>
    <w:rsid w:val="00E24345"/>
    <w:rsid w:val="00E84FF9"/>
    <w:rsid w:val="00EA26E1"/>
    <w:rsid w:val="00EC4060"/>
    <w:rsid w:val="00F944EC"/>
    <w:rsid w:val="00FE699C"/>
    <w:rsid w:val="05E77F94"/>
    <w:rsid w:val="078D41C9"/>
    <w:rsid w:val="091A2F1D"/>
    <w:rsid w:val="0B9E6EF2"/>
    <w:rsid w:val="0F2466C7"/>
    <w:rsid w:val="11A01FED"/>
    <w:rsid w:val="145B5BE8"/>
    <w:rsid w:val="18822A00"/>
    <w:rsid w:val="19534FC1"/>
    <w:rsid w:val="1DC55DC5"/>
    <w:rsid w:val="227E7AC2"/>
    <w:rsid w:val="22B37964"/>
    <w:rsid w:val="23F0020E"/>
    <w:rsid w:val="24B14FA9"/>
    <w:rsid w:val="2A47355D"/>
    <w:rsid w:val="2CCC2388"/>
    <w:rsid w:val="328C7B95"/>
    <w:rsid w:val="35D2189E"/>
    <w:rsid w:val="37D32295"/>
    <w:rsid w:val="38AD0A74"/>
    <w:rsid w:val="3B0A557D"/>
    <w:rsid w:val="43FC0168"/>
    <w:rsid w:val="454676EB"/>
    <w:rsid w:val="55B47B92"/>
    <w:rsid w:val="583140D9"/>
    <w:rsid w:val="5FEF590D"/>
    <w:rsid w:val="61CD0D14"/>
    <w:rsid w:val="63485E65"/>
    <w:rsid w:val="637D3142"/>
    <w:rsid w:val="678B20E2"/>
    <w:rsid w:val="69800585"/>
    <w:rsid w:val="6BB67F9D"/>
    <w:rsid w:val="6CBB53E6"/>
    <w:rsid w:val="73CC3F5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EastAsia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1" w:unhideWhenUsed="0" w:qFormat="1"/>
    <w:lsdException w:name="Body Text Indent" w:semiHidden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 w:qFormat="1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FirstIndent2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2">
    <w:name w:val="Body Text First Indent 2"/>
    <w:basedOn w:val="BodyTextIndent"/>
    <w:qFormat/>
    <w:pPr>
      <w:ind w:firstLine="420" w:firstLineChars="200"/>
    </w:pPr>
  </w:style>
  <w:style w:type="paragraph" w:styleId="BodyTextIndent">
    <w:name w:val="Body Text Indent"/>
    <w:basedOn w:val="Normal"/>
    <w:next w:val="Normal"/>
    <w:uiPriority w:val="99"/>
    <w:qFormat/>
    <w:pPr>
      <w:ind w:left="4"/>
      <w:jc w:val="center"/>
    </w:pPr>
    <w:rPr>
      <w:rFonts w:ascii="Calibri" w:hAnsi="Calibri" w:cs="Calibri"/>
      <w:b/>
      <w:bCs/>
      <w:sz w:val="44"/>
      <w:szCs w:val="44"/>
    </w:rPr>
  </w:style>
  <w:style w:type="paragraph" w:styleId="BodyText">
    <w:name w:val="Body Text"/>
    <w:basedOn w:val="Normal"/>
    <w:next w:val="Title"/>
    <w:uiPriority w:val="1"/>
    <w:qFormat/>
    <w:rPr>
      <w:rFonts w:ascii="华光仿宋二_CNKI" w:eastAsia="华光仿宋二_CNKI" w:hAnsi="华光仿宋二_CNKI" w:cs="华光仿宋二_CNKI"/>
      <w:sz w:val="32"/>
      <w:szCs w:val="32"/>
      <w:lang w:val="zh-CN" w:bidi="zh-CN"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  <w:rPr>
      <w:sz w:val="18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2DC1F1-D7F6-4308-9CE8-040AE85A10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jpy</dc:creator>
  <cp:lastModifiedBy>XSC</cp:lastModifiedBy>
  <cp:revision>33</cp:revision>
  <cp:lastPrinted>2022-03-04T07:18:00Z</cp:lastPrinted>
  <dcterms:created xsi:type="dcterms:W3CDTF">2022-03-02T01:41:00Z</dcterms:created>
  <dcterms:modified xsi:type="dcterms:W3CDTF">2022-03-09T00:36:31Z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2022-03-02T09:36:39Z</vt:filetime>
  </property>
  <property fmtid="{D5CDD505-2E9C-101B-9397-08002B2CF9AE}" pid="3" name="CRO">
    <vt:lpwstr>wqlLaW5nc29mdCBQREYgdG8gV1BTIDcw</vt:lpwstr>
  </property>
  <property fmtid="{D5CDD505-2E9C-101B-9397-08002B2CF9AE}" pid="4" name="ICV">
    <vt:lpwstr>6B3BDD44C6C34589BBE38C2981A08F54</vt:lpwstr>
  </property>
  <property fmtid="{D5CDD505-2E9C-101B-9397-08002B2CF9AE}" pid="5" name="KSOProductBuildVer">
    <vt:lpwstr>2052-11.1.0.11365</vt:lpwstr>
  </property>
</Properties>
</file>