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731FC" w14:textId="77777777" w:rsidR="006601BB" w:rsidRDefault="00E234C4">
      <w:pPr>
        <w:spacing w:line="54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论文数据备案平台使用说明</w:t>
      </w:r>
    </w:p>
    <w:p w14:paraId="77354A77" w14:textId="77777777" w:rsidR="006601BB" w:rsidRDefault="006601BB">
      <w:pPr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14:paraId="5276A0BB" w14:textId="77777777" w:rsidR="006601BB" w:rsidRDefault="00E234C4">
      <w:pPr>
        <w:pStyle w:val="2"/>
        <w:rPr>
          <w:rFonts w:ascii="黑体" w:eastAsia="黑体" w:hAnsi="黑体"/>
          <w:b w:val="0"/>
        </w:rPr>
      </w:pPr>
      <w:proofErr w:type="gramStart"/>
      <w:r>
        <w:rPr>
          <w:rFonts w:ascii="黑体" w:eastAsia="黑体" w:hAnsi="黑体" w:hint="eastAsia"/>
          <w:b w:val="0"/>
        </w:rPr>
        <w:t>一</w:t>
      </w:r>
      <w:proofErr w:type="gramEnd"/>
      <w:r>
        <w:rPr>
          <w:rFonts w:ascii="黑体" w:eastAsia="黑体" w:hAnsi="黑体" w:hint="eastAsia"/>
          <w:b w:val="0"/>
        </w:rPr>
        <w:t xml:space="preserve"> 为什么要做论文数据备案</w:t>
      </w:r>
    </w:p>
    <w:p w14:paraId="2C00F62F" w14:textId="77777777" w:rsidR="006601BB" w:rsidRDefault="00E234C4">
      <w:pPr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根据</w:t>
      </w:r>
      <w:r>
        <w:rPr>
          <w:rFonts w:eastAsia="仿宋_GB2312"/>
          <w:sz w:val="28"/>
          <w:szCs w:val="28"/>
        </w:rPr>
        <w:t>2019</w:t>
      </w:r>
      <w:r>
        <w:rPr>
          <w:rFonts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6</w:t>
      </w:r>
      <w:r>
        <w:rPr>
          <w:rFonts w:eastAsia="仿宋_GB2312"/>
          <w:sz w:val="28"/>
          <w:szCs w:val="28"/>
        </w:rPr>
        <w:t>月中共中央办公厅、国务院办公厅《关于进一步弘扬科学家精神加强作风和学风建设的意见》</w:t>
      </w:r>
      <w:r>
        <w:rPr>
          <w:rFonts w:eastAsia="仿宋_GB2312" w:hint="eastAsia"/>
          <w:sz w:val="28"/>
          <w:szCs w:val="28"/>
        </w:rPr>
        <w:t>的</w:t>
      </w:r>
      <w:r>
        <w:rPr>
          <w:rFonts w:eastAsia="仿宋_GB2312"/>
          <w:sz w:val="28"/>
          <w:szCs w:val="28"/>
        </w:rPr>
        <w:t>要求，论文等科研成果发表后</w:t>
      </w:r>
      <w:r>
        <w:rPr>
          <w:rFonts w:eastAsia="仿宋_GB2312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个月内，要将所涉及的实验记录、实验数据等原始数据资料交所在单位统一管理、留存备查。</w:t>
      </w:r>
    </w:p>
    <w:p w14:paraId="3BF13128" w14:textId="77777777" w:rsidR="006601BB" w:rsidRDefault="00E234C4">
      <w:pPr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根据《科技部</w:t>
      </w: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/>
          <w:sz w:val="28"/>
          <w:szCs w:val="28"/>
        </w:rPr>
        <w:t>自然科学基金委关于进一步压实国家科技计划（专项、基金等）任务承担单位科研作风学风和科研诚信主体责任的通知》（国</w:t>
      </w:r>
      <w:proofErr w:type="gramStart"/>
      <w:r>
        <w:rPr>
          <w:rFonts w:eastAsia="仿宋_GB2312"/>
          <w:sz w:val="28"/>
          <w:szCs w:val="28"/>
        </w:rPr>
        <w:t>科发监</w:t>
      </w:r>
      <w:r>
        <w:rPr>
          <w:rFonts w:eastAsia="仿宋_GB2312" w:hint="eastAsia"/>
          <w:sz w:val="28"/>
          <w:szCs w:val="28"/>
        </w:rPr>
        <w:t>〔</w:t>
      </w:r>
      <w:r>
        <w:rPr>
          <w:rFonts w:eastAsia="仿宋_GB2312"/>
          <w:sz w:val="28"/>
          <w:szCs w:val="28"/>
        </w:rPr>
        <w:t>2020</w:t>
      </w:r>
      <w:r>
        <w:rPr>
          <w:rFonts w:eastAsia="仿宋_GB2312" w:hint="eastAsia"/>
          <w:sz w:val="28"/>
          <w:szCs w:val="28"/>
        </w:rPr>
        <w:t>〕</w:t>
      </w:r>
      <w:proofErr w:type="gramEnd"/>
      <w:r>
        <w:rPr>
          <w:rFonts w:eastAsia="仿宋_GB2312"/>
          <w:sz w:val="28"/>
          <w:szCs w:val="28"/>
        </w:rPr>
        <w:t>203</w:t>
      </w:r>
      <w:r>
        <w:rPr>
          <w:rFonts w:eastAsia="仿宋_GB2312"/>
          <w:sz w:val="28"/>
          <w:szCs w:val="28"/>
        </w:rPr>
        <w:t>号）</w:t>
      </w:r>
      <w:r>
        <w:rPr>
          <w:rFonts w:eastAsia="仿宋_GB2312" w:hint="eastAsia"/>
          <w:sz w:val="28"/>
          <w:szCs w:val="28"/>
        </w:rPr>
        <w:t>的</w:t>
      </w:r>
      <w:r>
        <w:rPr>
          <w:rFonts w:eastAsia="仿宋_GB2312"/>
          <w:sz w:val="28"/>
          <w:szCs w:val="28"/>
        </w:rPr>
        <w:t>要求，</w:t>
      </w:r>
      <w:proofErr w:type="gramStart"/>
      <w:r>
        <w:rPr>
          <w:rFonts w:eastAsia="仿宋_GB2312"/>
          <w:sz w:val="28"/>
          <w:szCs w:val="28"/>
        </w:rPr>
        <w:t>各从事</w:t>
      </w:r>
      <w:proofErr w:type="gramEnd"/>
      <w:r>
        <w:rPr>
          <w:rFonts w:eastAsia="仿宋_GB2312"/>
          <w:sz w:val="28"/>
          <w:szCs w:val="28"/>
        </w:rPr>
        <w:t>科研活动的各类科研院所、高校、企业、社会组织需要建立并严格执行科研数据汇交制度，确保本单位科研活动的原始记录及时、准确、完整，保存得当，做到可查询、可追溯。</w:t>
      </w:r>
    </w:p>
    <w:p w14:paraId="2EF79B55" w14:textId="77777777" w:rsidR="006601BB" w:rsidRDefault="00E234C4">
      <w:pPr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根据《中山大学学术道德规范》（中大</w:t>
      </w:r>
      <w:proofErr w:type="gramStart"/>
      <w:r>
        <w:rPr>
          <w:rFonts w:eastAsia="仿宋_GB2312" w:hint="eastAsia"/>
          <w:sz w:val="28"/>
          <w:szCs w:val="28"/>
        </w:rPr>
        <w:t>研</w:t>
      </w:r>
      <w:proofErr w:type="gramEnd"/>
      <w:r>
        <w:rPr>
          <w:rFonts w:eastAsia="仿宋_GB2312" w:hint="eastAsia"/>
          <w:sz w:val="28"/>
          <w:szCs w:val="28"/>
        </w:rPr>
        <w:t>院〔</w:t>
      </w:r>
      <w:r>
        <w:rPr>
          <w:rFonts w:eastAsia="仿宋_GB2312"/>
          <w:sz w:val="28"/>
          <w:szCs w:val="28"/>
        </w:rPr>
        <w:t>2020</w:t>
      </w:r>
      <w:r>
        <w:rPr>
          <w:rFonts w:eastAsia="仿宋_GB2312"/>
          <w:sz w:val="28"/>
          <w:szCs w:val="28"/>
        </w:rPr>
        <w:t>〕</w:t>
      </w:r>
      <w:r>
        <w:rPr>
          <w:rFonts w:eastAsia="仿宋_GB2312"/>
          <w:sz w:val="28"/>
          <w:szCs w:val="28"/>
        </w:rPr>
        <w:t>46</w:t>
      </w:r>
      <w:r>
        <w:rPr>
          <w:rFonts w:eastAsia="仿宋_GB2312"/>
          <w:sz w:val="28"/>
          <w:szCs w:val="28"/>
        </w:rPr>
        <w:t>号）</w:t>
      </w:r>
      <w:r>
        <w:rPr>
          <w:rFonts w:eastAsia="仿宋_GB2312" w:hint="eastAsia"/>
          <w:sz w:val="28"/>
          <w:szCs w:val="28"/>
        </w:rPr>
        <w:t>的要求，论文投稿须使用中山大学公务电子邮箱，论文等科研成果以中山大学作为第一署名单位的，被接受后</w:t>
      </w:r>
      <w:r>
        <w:rPr>
          <w:rFonts w:eastAsia="仿宋_GB2312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个月内，须将所涉及的实验记录、实验数据、调查数据等原始数据资料上</w:t>
      </w:r>
      <w:proofErr w:type="gramStart"/>
      <w:r>
        <w:rPr>
          <w:rFonts w:eastAsia="仿宋_GB2312"/>
          <w:sz w:val="28"/>
          <w:szCs w:val="28"/>
        </w:rPr>
        <w:t>传学校</w:t>
      </w:r>
      <w:proofErr w:type="gramEnd"/>
      <w:r>
        <w:rPr>
          <w:rFonts w:eastAsia="仿宋_GB2312"/>
          <w:sz w:val="28"/>
          <w:szCs w:val="28"/>
        </w:rPr>
        <w:t>论文数据管理系统。</w:t>
      </w:r>
    </w:p>
    <w:p w14:paraId="6C0ED083" w14:textId="77777777" w:rsidR="006601BB" w:rsidRDefault="00E234C4">
      <w:pPr>
        <w:pStyle w:val="2"/>
        <w:rPr>
          <w:rFonts w:ascii="黑体" w:eastAsia="黑体" w:hAnsi="黑体"/>
          <w:b w:val="0"/>
        </w:rPr>
      </w:pPr>
      <w:r>
        <w:rPr>
          <w:rFonts w:ascii="黑体" w:eastAsia="黑体" w:hAnsi="黑体" w:hint="eastAsia"/>
          <w:b w:val="0"/>
        </w:rPr>
        <w:t>二 什么是R</w:t>
      </w:r>
      <w:r>
        <w:rPr>
          <w:rFonts w:ascii="黑体" w:eastAsia="黑体" w:hAnsi="黑体"/>
          <w:b w:val="0"/>
        </w:rPr>
        <w:t xml:space="preserve">DD </w:t>
      </w:r>
    </w:p>
    <w:p w14:paraId="0F621A1E" w14:textId="77777777" w:rsidR="006601BB" w:rsidRDefault="00E234C4">
      <w:pPr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2</w:t>
      </w:r>
      <w:r>
        <w:rPr>
          <w:rFonts w:eastAsia="仿宋_GB2312"/>
          <w:sz w:val="28"/>
          <w:szCs w:val="28"/>
        </w:rPr>
        <w:t>016</w:t>
      </w:r>
      <w:r>
        <w:rPr>
          <w:rFonts w:eastAsia="仿宋_GB2312" w:hint="eastAsia"/>
          <w:sz w:val="28"/>
          <w:szCs w:val="28"/>
        </w:rPr>
        <w:t>年，中山大学肿瘤防治中心建立了科研数据存储（</w:t>
      </w:r>
      <w:r>
        <w:rPr>
          <w:rFonts w:eastAsia="仿宋_GB2312"/>
          <w:sz w:val="28"/>
          <w:szCs w:val="28"/>
        </w:rPr>
        <w:t>RDD</w:t>
      </w:r>
      <w:r>
        <w:rPr>
          <w:rFonts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Research Data Deposit</w:t>
      </w:r>
      <w:r>
        <w:rPr>
          <w:rFonts w:eastAsia="仿宋_GB2312"/>
          <w:sz w:val="28"/>
          <w:szCs w:val="28"/>
        </w:rPr>
        <w:t>）</w:t>
      </w:r>
      <w:r>
        <w:rPr>
          <w:rFonts w:eastAsia="仿宋_GB2312" w:hint="eastAsia"/>
          <w:sz w:val="28"/>
          <w:szCs w:val="28"/>
        </w:rPr>
        <w:t>平台，作为科研数据真实可靠的有力保障措施，有助于科研数据的可溯源性，推进临床相关研究的规范化，提高临床相关研究的质量和公信度。肿瘤防治中心</w:t>
      </w:r>
      <w:r>
        <w:rPr>
          <w:rFonts w:eastAsia="仿宋_GB2312" w:hint="eastAsia"/>
          <w:sz w:val="28"/>
          <w:szCs w:val="28"/>
        </w:rPr>
        <w:t>R</w:t>
      </w:r>
      <w:r>
        <w:rPr>
          <w:rFonts w:eastAsia="仿宋_GB2312"/>
          <w:sz w:val="28"/>
          <w:szCs w:val="28"/>
        </w:rPr>
        <w:t>DD</w:t>
      </w:r>
      <w:r>
        <w:rPr>
          <w:rFonts w:eastAsia="仿宋_GB2312" w:hint="eastAsia"/>
          <w:sz w:val="28"/>
          <w:szCs w:val="28"/>
        </w:rPr>
        <w:t>经过了四年的运行，积累了宝贵的使用经验。</w:t>
      </w:r>
    </w:p>
    <w:p w14:paraId="4190B35C" w14:textId="77777777" w:rsidR="006601BB" w:rsidRDefault="00E234C4">
      <w:pPr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lastRenderedPageBreak/>
        <w:t>2</w:t>
      </w:r>
      <w:r>
        <w:rPr>
          <w:rFonts w:eastAsia="仿宋_GB2312"/>
          <w:sz w:val="28"/>
          <w:szCs w:val="28"/>
        </w:rPr>
        <w:t>020</w:t>
      </w:r>
      <w:r>
        <w:rPr>
          <w:rFonts w:eastAsia="仿宋_GB2312" w:hint="eastAsia"/>
          <w:sz w:val="28"/>
          <w:szCs w:val="28"/>
        </w:rPr>
        <w:t>年</w:t>
      </w:r>
      <w:r>
        <w:rPr>
          <w:rFonts w:eastAsia="仿宋_GB2312" w:hint="eastAsia"/>
          <w:sz w:val="28"/>
          <w:szCs w:val="28"/>
        </w:rPr>
        <w:t>9</w:t>
      </w:r>
      <w:r>
        <w:rPr>
          <w:rFonts w:eastAsia="仿宋_GB2312" w:hint="eastAsia"/>
          <w:sz w:val="28"/>
          <w:szCs w:val="28"/>
        </w:rPr>
        <w:t>月，第</w:t>
      </w:r>
      <w:r>
        <w:rPr>
          <w:rFonts w:eastAsia="仿宋_GB2312" w:hint="eastAsia"/>
          <w:sz w:val="28"/>
          <w:szCs w:val="28"/>
        </w:rPr>
        <w:t>14</w:t>
      </w:r>
      <w:r>
        <w:rPr>
          <w:rFonts w:eastAsia="仿宋_GB2312" w:hint="eastAsia"/>
          <w:sz w:val="28"/>
          <w:szCs w:val="28"/>
        </w:rPr>
        <w:t>次校长办公会决定，启动学校论文数据备案平台建设，</w:t>
      </w:r>
      <w:r w:rsidRPr="009227CB">
        <w:rPr>
          <w:rFonts w:eastAsia="仿宋_GB2312" w:hint="eastAsia"/>
          <w:sz w:val="28"/>
          <w:szCs w:val="28"/>
        </w:rPr>
        <w:t>不上平台、不提供相关信息的论文，一概不予认可。</w:t>
      </w:r>
      <w:r>
        <w:rPr>
          <w:rFonts w:eastAsia="仿宋_GB2312" w:hint="eastAsia"/>
          <w:sz w:val="28"/>
          <w:szCs w:val="28"/>
        </w:rPr>
        <w:t>中山大学学风建设办公室基于肿瘤防治中心</w:t>
      </w:r>
      <w:r>
        <w:rPr>
          <w:rFonts w:eastAsia="仿宋_GB2312" w:hint="eastAsia"/>
          <w:sz w:val="28"/>
          <w:szCs w:val="28"/>
        </w:rPr>
        <w:t>R</w:t>
      </w:r>
      <w:r>
        <w:rPr>
          <w:rFonts w:eastAsia="仿宋_GB2312"/>
          <w:sz w:val="28"/>
          <w:szCs w:val="28"/>
        </w:rPr>
        <w:t>DD</w:t>
      </w:r>
      <w:r>
        <w:rPr>
          <w:rFonts w:eastAsia="仿宋_GB2312" w:hint="eastAsia"/>
          <w:sz w:val="28"/>
          <w:szCs w:val="28"/>
        </w:rPr>
        <w:t>进行优化，使科研数据的审核备案功能扩展到全校所有院系及附属医院，增加了论文作者邮件确认功能，调整了审核流程，完善备案记录的查询统计等功能，并将备案记录（不包括原始数据）通过中山大学的信息交换平台分享给人事处、科研院、图书馆等部门使用。</w:t>
      </w:r>
    </w:p>
    <w:p w14:paraId="673DAEAE" w14:textId="77777777" w:rsidR="006601BB" w:rsidRDefault="00E234C4">
      <w:pPr>
        <w:pStyle w:val="2"/>
        <w:rPr>
          <w:rFonts w:ascii="黑体" w:eastAsia="黑体" w:hAnsi="黑体"/>
          <w:b w:val="0"/>
        </w:rPr>
      </w:pPr>
      <w:r>
        <w:rPr>
          <w:rFonts w:ascii="黑体" w:eastAsia="黑体" w:hAnsi="黑体" w:hint="eastAsia"/>
          <w:b w:val="0"/>
        </w:rPr>
        <w:t>三 R</w:t>
      </w:r>
      <w:r>
        <w:rPr>
          <w:rFonts w:ascii="黑体" w:eastAsia="黑体" w:hAnsi="黑体"/>
          <w:b w:val="0"/>
        </w:rPr>
        <w:t>DD</w:t>
      </w:r>
      <w:r>
        <w:rPr>
          <w:rFonts w:ascii="黑体" w:eastAsia="黑体" w:hAnsi="黑体" w:hint="eastAsia"/>
          <w:b w:val="0"/>
        </w:rPr>
        <w:t>的备案流程</w:t>
      </w:r>
    </w:p>
    <w:p w14:paraId="44633662" w14:textId="77777777" w:rsidR="006601BB" w:rsidRDefault="00E234C4">
      <w:pPr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9227CB">
        <w:rPr>
          <w:rFonts w:eastAsia="仿宋_GB2312"/>
          <w:sz w:val="28"/>
          <w:szCs w:val="28"/>
        </w:rPr>
        <w:t>RDD</w:t>
      </w:r>
      <w:r w:rsidRPr="009227CB">
        <w:rPr>
          <w:rFonts w:eastAsia="仿宋_GB2312" w:hint="eastAsia"/>
          <w:sz w:val="28"/>
          <w:szCs w:val="28"/>
        </w:rPr>
        <w:t>的备案主要分为作者确认和原始数据审核两阶段。</w:t>
      </w:r>
      <w:r>
        <w:rPr>
          <w:rFonts w:eastAsia="仿宋_GB2312" w:hint="eastAsia"/>
          <w:sz w:val="28"/>
          <w:szCs w:val="28"/>
        </w:rPr>
        <w:t>首先，上传者要使用自己的</w:t>
      </w:r>
      <w:r>
        <w:rPr>
          <w:rFonts w:eastAsia="仿宋_GB2312" w:hint="eastAsia"/>
          <w:sz w:val="28"/>
          <w:szCs w:val="28"/>
        </w:rPr>
        <w:t>NetID</w:t>
      </w:r>
      <w:r>
        <w:rPr>
          <w:rFonts w:eastAsia="仿宋_GB2312" w:hint="eastAsia"/>
          <w:sz w:val="28"/>
          <w:szCs w:val="28"/>
        </w:rPr>
        <w:t>登录</w:t>
      </w:r>
      <w:r>
        <w:rPr>
          <w:rFonts w:eastAsia="仿宋_GB2312" w:hint="eastAsia"/>
          <w:sz w:val="28"/>
          <w:szCs w:val="28"/>
        </w:rPr>
        <w:t>R</w:t>
      </w:r>
      <w:r>
        <w:rPr>
          <w:rFonts w:eastAsia="仿宋_GB2312"/>
          <w:sz w:val="28"/>
          <w:szCs w:val="28"/>
        </w:rPr>
        <w:t>DD</w:t>
      </w:r>
      <w:r>
        <w:rPr>
          <w:rFonts w:eastAsia="仿宋_GB2312" w:hint="eastAsia"/>
          <w:sz w:val="28"/>
          <w:szCs w:val="28"/>
        </w:rPr>
        <w:t>平台（</w:t>
      </w:r>
      <w:r>
        <w:rPr>
          <w:rFonts w:eastAsia="仿宋_GB2312" w:hint="eastAsia"/>
          <w:sz w:val="28"/>
          <w:szCs w:val="28"/>
        </w:rPr>
        <w:t>h</w:t>
      </w:r>
      <w:r>
        <w:rPr>
          <w:rFonts w:eastAsia="仿宋_GB2312"/>
          <w:sz w:val="28"/>
          <w:szCs w:val="28"/>
        </w:rPr>
        <w:t>ttp://rdd.sysu.edu.cn</w:t>
      </w:r>
      <w:r>
        <w:rPr>
          <w:rFonts w:eastAsia="仿宋_GB2312" w:hint="eastAsia"/>
          <w:sz w:val="28"/>
          <w:szCs w:val="28"/>
        </w:rPr>
        <w:t>），平台会检查该</w:t>
      </w:r>
      <w:r>
        <w:rPr>
          <w:rFonts w:eastAsia="仿宋_GB2312" w:hint="eastAsia"/>
          <w:sz w:val="28"/>
          <w:szCs w:val="28"/>
        </w:rPr>
        <w:t>NetID</w:t>
      </w:r>
      <w:r>
        <w:rPr>
          <w:rFonts w:eastAsia="仿宋_GB2312" w:hint="eastAsia"/>
          <w:sz w:val="28"/>
          <w:szCs w:val="28"/>
        </w:rPr>
        <w:t>所属单位是否已经启动了</w:t>
      </w:r>
      <w:r>
        <w:rPr>
          <w:rFonts w:eastAsia="仿宋_GB2312" w:hint="eastAsia"/>
          <w:sz w:val="28"/>
          <w:szCs w:val="28"/>
        </w:rPr>
        <w:t>R</w:t>
      </w:r>
      <w:r>
        <w:rPr>
          <w:rFonts w:eastAsia="仿宋_GB2312"/>
          <w:sz w:val="28"/>
          <w:szCs w:val="28"/>
        </w:rPr>
        <w:t>DD</w:t>
      </w:r>
      <w:r>
        <w:rPr>
          <w:rFonts w:eastAsia="仿宋_GB2312" w:hint="eastAsia"/>
          <w:sz w:val="28"/>
          <w:szCs w:val="28"/>
        </w:rPr>
        <w:t>的审核业务。如果已经启动，则上传者就可以选择论文的类型、</w:t>
      </w:r>
      <w:r w:rsidRPr="009227CB">
        <w:rPr>
          <w:rFonts w:eastAsia="仿宋_GB2312" w:hint="eastAsia"/>
          <w:sz w:val="28"/>
          <w:szCs w:val="28"/>
        </w:rPr>
        <w:t>录入论文的作者清单（中山大学的作者必须使用中山大学的公务电子邮箱），并根据作者单位的数据规范要求提交论文相关原始数据。</w:t>
      </w:r>
    </w:p>
    <w:p w14:paraId="2D2A1A08" w14:textId="77777777" w:rsidR="006601BB" w:rsidRDefault="00E234C4">
      <w:r>
        <w:rPr>
          <w:noProof/>
        </w:rPr>
        <w:drawing>
          <wp:inline distT="0" distB="0" distL="0" distR="0" wp14:anchorId="5CBBFD2F" wp14:editId="32ECC8F8">
            <wp:extent cx="5274310" cy="1085215"/>
            <wp:effectExtent l="0" t="0" r="254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85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3562DF" w14:textId="77777777" w:rsidR="006601BB" w:rsidRDefault="00E234C4">
      <w:pPr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 w:rsidRPr="009227CB">
        <w:rPr>
          <w:rFonts w:eastAsia="仿宋_GB2312" w:hint="eastAsia"/>
          <w:sz w:val="28"/>
          <w:szCs w:val="28"/>
        </w:rPr>
        <w:t>上传者提交申请后，</w:t>
      </w:r>
      <w:r w:rsidRPr="009227CB">
        <w:rPr>
          <w:rFonts w:eastAsia="仿宋_GB2312"/>
          <w:sz w:val="28"/>
          <w:szCs w:val="28"/>
        </w:rPr>
        <w:t>RDD</w:t>
      </w:r>
      <w:r w:rsidRPr="009227CB">
        <w:rPr>
          <w:rFonts w:eastAsia="仿宋_GB2312" w:hint="eastAsia"/>
          <w:sz w:val="28"/>
          <w:szCs w:val="28"/>
        </w:rPr>
        <w:t>将向作者清单中所有作者分别发送电子邮件，请其确认其作者身份。如果所有作者均确认，则进入数据审核环节；</w:t>
      </w:r>
      <w:r>
        <w:rPr>
          <w:rFonts w:eastAsia="仿宋_GB2312" w:hint="eastAsia"/>
          <w:sz w:val="28"/>
          <w:szCs w:val="28"/>
        </w:rPr>
        <w:t>如果清单中的作者存在否则其作者身份的情况，或者长时间未回复邮件，则上传者可以联系本单位的作者审核员，请其退回</w:t>
      </w:r>
      <w:r>
        <w:rPr>
          <w:rFonts w:eastAsia="仿宋_GB2312" w:hint="eastAsia"/>
          <w:sz w:val="28"/>
          <w:szCs w:val="28"/>
        </w:rPr>
        <w:t>R</w:t>
      </w:r>
      <w:r>
        <w:rPr>
          <w:rFonts w:eastAsia="仿宋_GB2312"/>
          <w:sz w:val="28"/>
          <w:szCs w:val="28"/>
        </w:rPr>
        <w:t>DD</w:t>
      </w:r>
      <w:r>
        <w:rPr>
          <w:rFonts w:eastAsia="仿宋_GB2312" w:hint="eastAsia"/>
          <w:sz w:val="28"/>
          <w:szCs w:val="28"/>
        </w:rPr>
        <w:t>申请记录重新修改。</w:t>
      </w:r>
    </w:p>
    <w:p w14:paraId="721EE72A" w14:textId="77777777" w:rsidR="006601BB" w:rsidRDefault="00E234C4">
      <w:r>
        <w:rPr>
          <w:noProof/>
        </w:rPr>
        <w:lastRenderedPageBreak/>
        <w:drawing>
          <wp:inline distT="0" distB="0" distL="0" distR="0" wp14:anchorId="40E6A437" wp14:editId="6B36AED0">
            <wp:extent cx="5274310" cy="1571625"/>
            <wp:effectExtent l="0" t="0" r="2540" b="9525"/>
            <wp:docPr id="1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973484" w14:textId="77777777" w:rsidR="006601BB" w:rsidRDefault="00E234C4">
      <w:pPr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在数据审核环节，</w:t>
      </w:r>
      <w:r>
        <w:rPr>
          <w:rFonts w:eastAsia="仿宋_GB2312" w:hint="eastAsia"/>
          <w:sz w:val="28"/>
          <w:szCs w:val="28"/>
        </w:rPr>
        <w:t>R</w:t>
      </w:r>
      <w:r>
        <w:rPr>
          <w:rFonts w:eastAsia="仿宋_GB2312"/>
          <w:sz w:val="28"/>
          <w:szCs w:val="28"/>
        </w:rPr>
        <w:t>DD</w:t>
      </w:r>
      <w:r>
        <w:rPr>
          <w:rFonts w:eastAsia="仿宋_GB2312" w:hint="eastAsia"/>
          <w:sz w:val="28"/>
          <w:szCs w:val="28"/>
        </w:rPr>
        <w:t>平台会将上传者提交的原始数据分派给两个</w:t>
      </w:r>
      <w:proofErr w:type="gramStart"/>
      <w:r>
        <w:rPr>
          <w:rFonts w:eastAsia="仿宋_GB2312" w:hint="eastAsia"/>
          <w:sz w:val="28"/>
          <w:szCs w:val="28"/>
        </w:rPr>
        <w:t>初审员</w:t>
      </w:r>
      <w:proofErr w:type="gramEnd"/>
      <w:r>
        <w:rPr>
          <w:rFonts w:eastAsia="仿宋_GB2312" w:hint="eastAsia"/>
          <w:sz w:val="28"/>
          <w:szCs w:val="28"/>
        </w:rPr>
        <w:t>进行审核，</w:t>
      </w:r>
      <w:proofErr w:type="gramStart"/>
      <w:r>
        <w:rPr>
          <w:rFonts w:eastAsia="仿宋_GB2312" w:hint="eastAsia"/>
          <w:sz w:val="28"/>
          <w:szCs w:val="28"/>
        </w:rPr>
        <w:t>初审员</w:t>
      </w:r>
      <w:proofErr w:type="gramEnd"/>
      <w:r>
        <w:rPr>
          <w:rFonts w:eastAsia="仿宋_GB2312" w:hint="eastAsia"/>
          <w:sz w:val="28"/>
          <w:szCs w:val="28"/>
        </w:rPr>
        <w:t>可以给出“通过”、“不通过”或者“返回修改”的意见。如果两个</w:t>
      </w:r>
      <w:proofErr w:type="gramStart"/>
      <w:r>
        <w:rPr>
          <w:rFonts w:eastAsia="仿宋_GB2312" w:hint="eastAsia"/>
          <w:sz w:val="28"/>
          <w:szCs w:val="28"/>
        </w:rPr>
        <w:t>初审员一致</w:t>
      </w:r>
      <w:proofErr w:type="gramEnd"/>
      <w:r>
        <w:rPr>
          <w:rFonts w:eastAsia="仿宋_GB2312" w:hint="eastAsia"/>
          <w:sz w:val="28"/>
          <w:szCs w:val="28"/>
        </w:rPr>
        <w:t>“通过”，则</w:t>
      </w:r>
      <w:r>
        <w:rPr>
          <w:rFonts w:eastAsia="仿宋_GB2312" w:hint="eastAsia"/>
          <w:sz w:val="28"/>
          <w:szCs w:val="28"/>
        </w:rPr>
        <w:t>R</w:t>
      </w:r>
      <w:r>
        <w:rPr>
          <w:rFonts w:eastAsia="仿宋_GB2312"/>
          <w:sz w:val="28"/>
          <w:szCs w:val="28"/>
        </w:rPr>
        <w:t>DD</w:t>
      </w:r>
      <w:r>
        <w:rPr>
          <w:rFonts w:eastAsia="仿宋_GB2312" w:hint="eastAsia"/>
          <w:sz w:val="28"/>
          <w:szCs w:val="28"/>
        </w:rPr>
        <w:t>平台将为上传者的申请记录分配一个</w:t>
      </w:r>
      <w:r>
        <w:rPr>
          <w:rFonts w:eastAsia="仿宋_GB2312" w:hint="eastAsia"/>
          <w:sz w:val="28"/>
          <w:szCs w:val="28"/>
        </w:rPr>
        <w:t>R</w:t>
      </w:r>
      <w:r>
        <w:rPr>
          <w:rFonts w:eastAsia="仿宋_GB2312"/>
          <w:sz w:val="28"/>
          <w:szCs w:val="28"/>
        </w:rPr>
        <w:t>DD</w:t>
      </w:r>
      <w:r>
        <w:rPr>
          <w:rFonts w:eastAsia="仿宋_GB2312" w:hint="eastAsia"/>
          <w:sz w:val="28"/>
          <w:szCs w:val="28"/>
        </w:rPr>
        <w:t>号，审核结束；如果一致“不通过”，上传者的申请记录将不能得到</w:t>
      </w:r>
      <w:r>
        <w:rPr>
          <w:rFonts w:eastAsia="仿宋_GB2312" w:hint="eastAsia"/>
          <w:sz w:val="28"/>
          <w:szCs w:val="28"/>
        </w:rPr>
        <w:t>R</w:t>
      </w:r>
      <w:r>
        <w:rPr>
          <w:rFonts w:eastAsia="仿宋_GB2312"/>
          <w:sz w:val="28"/>
          <w:szCs w:val="28"/>
        </w:rPr>
        <w:t>DD</w:t>
      </w:r>
      <w:r>
        <w:rPr>
          <w:rFonts w:eastAsia="仿宋_GB2312" w:hint="eastAsia"/>
          <w:sz w:val="28"/>
          <w:szCs w:val="28"/>
        </w:rPr>
        <w:t>号，审核结束；如果一致“返回修改”，则</w:t>
      </w:r>
      <w:r>
        <w:rPr>
          <w:rFonts w:eastAsia="仿宋_GB2312" w:hint="eastAsia"/>
          <w:sz w:val="28"/>
          <w:szCs w:val="28"/>
        </w:rPr>
        <w:t>R</w:t>
      </w:r>
      <w:r>
        <w:rPr>
          <w:rFonts w:eastAsia="仿宋_GB2312"/>
          <w:sz w:val="28"/>
          <w:szCs w:val="28"/>
        </w:rPr>
        <w:t>DD</w:t>
      </w:r>
      <w:r>
        <w:rPr>
          <w:rFonts w:eastAsia="仿宋_GB2312" w:hint="eastAsia"/>
          <w:sz w:val="28"/>
          <w:szCs w:val="28"/>
        </w:rPr>
        <w:t>平台将通知上传者补充修改再重新提交。如果两个</w:t>
      </w:r>
      <w:proofErr w:type="gramStart"/>
      <w:r>
        <w:rPr>
          <w:rFonts w:eastAsia="仿宋_GB2312" w:hint="eastAsia"/>
          <w:sz w:val="28"/>
          <w:szCs w:val="28"/>
        </w:rPr>
        <w:t>初审员</w:t>
      </w:r>
      <w:proofErr w:type="gramEnd"/>
      <w:r>
        <w:rPr>
          <w:rFonts w:eastAsia="仿宋_GB2312" w:hint="eastAsia"/>
          <w:sz w:val="28"/>
          <w:szCs w:val="28"/>
        </w:rPr>
        <w:t>意见不一致，</w:t>
      </w:r>
      <w:r>
        <w:rPr>
          <w:rFonts w:eastAsia="仿宋_GB2312" w:hint="eastAsia"/>
          <w:sz w:val="28"/>
          <w:szCs w:val="28"/>
        </w:rPr>
        <w:t>R</w:t>
      </w:r>
      <w:r>
        <w:rPr>
          <w:rFonts w:eastAsia="仿宋_GB2312"/>
          <w:sz w:val="28"/>
          <w:szCs w:val="28"/>
        </w:rPr>
        <w:t>DD</w:t>
      </w:r>
      <w:r>
        <w:rPr>
          <w:rFonts w:eastAsia="仿宋_GB2312" w:hint="eastAsia"/>
          <w:sz w:val="28"/>
          <w:szCs w:val="28"/>
        </w:rPr>
        <w:t>平台将把上传者提交的原始数据分派给一个</w:t>
      </w:r>
      <w:proofErr w:type="gramStart"/>
      <w:r>
        <w:rPr>
          <w:rFonts w:eastAsia="仿宋_GB2312" w:hint="eastAsia"/>
          <w:sz w:val="28"/>
          <w:szCs w:val="28"/>
        </w:rPr>
        <w:t>终审员</w:t>
      </w:r>
      <w:proofErr w:type="gramEnd"/>
      <w:r>
        <w:rPr>
          <w:rFonts w:eastAsia="仿宋_GB2312" w:hint="eastAsia"/>
          <w:sz w:val="28"/>
          <w:szCs w:val="28"/>
        </w:rPr>
        <w:t>进行审核，</w:t>
      </w:r>
      <w:proofErr w:type="gramStart"/>
      <w:r>
        <w:rPr>
          <w:rFonts w:eastAsia="仿宋_GB2312" w:hint="eastAsia"/>
          <w:sz w:val="28"/>
          <w:szCs w:val="28"/>
        </w:rPr>
        <w:t>终审员</w:t>
      </w:r>
      <w:proofErr w:type="gramEnd"/>
      <w:r>
        <w:rPr>
          <w:rFonts w:eastAsia="仿宋_GB2312" w:hint="eastAsia"/>
          <w:sz w:val="28"/>
          <w:szCs w:val="28"/>
        </w:rPr>
        <w:t>也可以给出“通过”、“不通过”或者“返回修改”的意见，</w:t>
      </w:r>
      <w:proofErr w:type="gramStart"/>
      <w:r>
        <w:rPr>
          <w:rFonts w:eastAsia="仿宋_GB2312" w:hint="eastAsia"/>
          <w:sz w:val="28"/>
          <w:szCs w:val="28"/>
        </w:rPr>
        <w:t>终审员</w:t>
      </w:r>
      <w:proofErr w:type="gramEnd"/>
      <w:r>
        <w:rPr>
          <w:rFonts w:eastAsia="仿宋_GB2312" w:hint="eastAsia"/>
          <w:sz w:val="28"/>
          <w:szCs w:val="28"/>
        </w:rPr>
        <w:t>的意见为最终结论。</w:t>
      </w:r>
    </w:p>
    <w:p w14:paraId="11C661FB" w14:textId="77777777" w:rsidR="006601BB" w:rsidRDefault="00E234C4">
      <w:r>
        <w:rPr>
          <w:noProof/>
        </w:rPr>
        <w:drawing>
          <wp:inline distT="0" distB="0" distL="0" distR="0" wp14:anchorId="2BDD63CA" wp14:editId="674A0A88">
            <wp:extent cx="5274310" cy="2176780"/>
            <wp:effectExtent l="0" t="0" r="2540" b="0"/>
            <wp:docPr id="33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2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76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A98C3D" w14:textId="77777777" w:rsidR="006601BB" w:rsidRDefault="006601BB">
      <w:pPr>
        <w:spacing w:line="540" w:lineRule="exact"/>
        <w:ind w:firstLineChars="200" w:firstLine="560"/>
        <w:rPr>
          <w:rFonts w:eastAsia="仿宋_GB2312"/>
          <w:sz w:val="28"/>
          <w:szCs w:val="28"/>
        </w:rPr>
      </w:pPr>
    </w:p>
    <w:p w14:paraId="3D75C086" w14:textId="77777777" w:rsidR="006601BB" w:rsidRDefault="00E234C4">
      <w:pPr>
        <w:pStyle w:val="2"/>
        <w:rPr>
          <w:rFonts w:ascii="黑体" w:eastAsia="黑体" w:hAnsi="黑体"/>
          <w:b w:val="0"/>
        </w:rPr>
      </w:pPr>
      <w:r>
        <w:rPr>
          <w:rFonts w:ascii="黑体" w:eastAsia="黑体" w:hAnsi="黑体" w:hint="eastAsia"/>
          <w:b w:val="0"/>
        </w:rPr>
        <w:t>四 如何开展R</w:t>
      </w:r>
      <w:r>
        <w:rPr>
          <w:rFonts w:ascii="黑体" w:eastAsia="黑体" w:hAnsi="黑体"/>
          <w:b w:val="0"/>
        </w:rPr>
        <w:t>DD</w:t>
      </w:r>
      <w:r>
        <w:rPr>
          <w:rFonts w:ascii="黑体" w:eastAsia="黑体" w:hAnsi="黑体" w:hint="eastAsia"/>
          <w:b w:val="0"/>
        </w:rPr>
        <w:t>的审核工作</w:t>
      </w:r>
    </w:p>
    <w:p w14:paraId="6967AFA5" w14:textId="77777777" w:rsidR="006601BB" w:rsidRDefault="00E234C4">
      <w:pPr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中山大学</w:t>
      </w:r>
      <w:r>
        <w:rPr>
          <w:rFonts w:eastAsia="仿宋_GB2312" w:hint="eastAsia"/>
          <w:sz w:val="28"/>
          <w:szCs w:val="28"/>
        </w:rPr>
        <w:t>R</w:t>
      </w:r>
      <w:r>
        <w:rPr>
          <w:rFonts w:eastAsia="仿宋_GB2312"/>
          <w:sz w:val="28"/>
          <w:szCs w:val="28"/>
        </w:rPr>
        <w:t>DD</w:t>
      </w:r>
      <w:r>
        <w:rPr>
          <w:rFonts w:eastAsia="仿宋_GB2312" w:hint="eastAsia"/>
          <w:sz w:val="28"/>
          <w:szCs w:val="28"/>
        </w:rPr>
        <w:t>平台以学院、直属系和附属医院为单位组织数据审核，</w:t>
      </w:r>
      <w:r>
        <w:rPr>
          <w:rFonts w:eastAsia="仿宋_GB2312" w:hint="eastAsia"/>
          <w:sz w:val="28"/>
          <w:szCs w:val="28"/>
        </w:rPr>
        <w:t>R</w:t>
      </w:r>
      <w:r>
        <w:rPr>
          <w:rFonts w:eastAsia="仿宋_GB2312"/>
          <w:sz w:val="28"/>
          <w:szCs w:val="28"/>
        </w:rPr>
        <w:t>DD</w:t>
      </w:r>
      <w:r>
        <w:rPr>
          <w:rFonts w:eastAsia="仿宋_GB2312" w:hint="eastAsia"/>
          <w:sz w:val="28"/>
          <w:szCs w:val="28"/>
        </w:rPr>
        <w:t>平台的后台管理为中山大学学风建设办公室。各单位需</w:t>
      </w:r>
      <w:r>
        <w:rPr>
          <w:rFonts w:eastAsia="仿宋_GB2312" w:hint="eastAsia"/>
          <w:sz w:val="28"/>
          <w:szCs w:val="28"/>
        </w:rPr>
        <w:lastRenderedPageBreak/>
        <w:t>指派本单位的管理员，组织制订本单位的审核制度与原始数据上传数据规范，并组建审核团队。</w:t>
      </w:r>
    </w:p>
    <w:p w14:paraId="49CA2B0D" w14:textId="77777777" w:rsidR="006601BB" w:rsidRDefault="00E234C4">
      <w:pPr>
        <w:pStyle w:val="3"/>
        <w:numPr>
          <w:ilvl w:val="0"/>
          <w:numId w:val="1"/>
        </w:numPr>
        <w:rPr>
          <w:rFonts w:ascii="Arial" w:eastAsia="仿宋_GB2312" w:hAnsi="Arial"/>
          <w:sz w:val="30"/>
          <w:szCs w:val="30"/>
        </w:rPr>
      </w:pPr>
      <w:r>
        <w:rPr>
          <w:rFonts w:ascii="Arial" w:eastAsia="仿宋_GB2312" w:hAnsi="Arial" w:hint="eastAsia"/>
          <w:sz w:val="30"/>
          <w:szCs w:val="30"/>
        </w:rPr>
        <w:t>指派机构管理员</w:t>
      </w:r>
    </w:p>
    <w:p w14:paraId="6BE270F4" w14:textId="77777777" w:rsidR="006601BB" w:rsidRDefault="00E234C4">
      <w:pPr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各单位均需指派一人</w:t>
      </w:r>
      <w:proofErr w:type="gramStart"/>
      <w:r>
        <w:rPr>
          <w:rFonts w:eastAsia="仿宋_GB2312" w:hint="eastAsia"/>
          <w:sz w:val="28"/>
          <w:szCs w:val="28"/>
        </w:rPr>
        <w:t>做为</w:t>
      </w:r>
      <w:proofErr w:type="gramEnd"/>
      <w:r>
        <w:rPr>
          <w:rFonts w:eastAsia="仿宋_GB2312" w:hint="eastAsia"/>
          <w:sz w:val="28"/>
          <w:szCs w:val="28"/>
        </w:rPr>
        <w:t>本单位的机构管理员与研究生院对接。机构管理员负责所属单位的初审员、终审员、机构审核员的授权与管理，设置论文类型。</w:t>
      </w:r>
    </w:p>
    <w:p w14:paraId="69143BAC" w14:textId="77777777" w:rsidR="006601BB" w:rsidRDefault="00E234C4">
      <w:pPr>
        <w:pStyle w:val="3"/>
        <w:numPr>
          <w:ilvl w:val="0"/>
          <w:numId w:val="1"/>
        </w:numPr>
        <w:rPr>
          <w:rFonts w:ascii="Arial" w:eastAsia="仿宋_GB2312" w:hAnsi="Arial"/>
          <w:sz w:val="30"/>
          <w:szCs w:val="30"/>
        </w:rPr>
      </w:pPr>
      <w:r>
        <w:rPr>
          <w:rFonts w:ascii="Arial" w:eastAsia="仿宋_GB2312" w:hAnsi="Arial" w:hint="eastAsia"/>
          <w:sz w:val="30"/>
          <w:szCs w:val="30"/>
        </w:rPr>
        <w:t>选择论文类型</w:t>
      </w:r>
    </w:p>
    <w:p w14:paraId="48421937" w14:textId="77777777" w:rsidR="006601BB" w:rsidRDefault="00E234C4">
      <w:pPr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各单位可以选择几种论文类型。如果需要的话，可以与平台管理员联系为单位创建特定的论文类型，每种论文类型可以独立设置一些数据字段，以适应论文备案审核的需要。例如医科的，</w:t>
      </w:r>
    </w:p>
    <w:p w14:paraId="2ACE23C1" w14:textId="77777777" w:rsidR="006601BB" w:rsidRDefault="00E234C4">
      <w:pPr>
        <w:jc w:val="center"/>
      </w:pPr>
      <w:r>
        <w:rPr>
          <w:noProof/>
        </w:rPr>
        <w:drawing>
          <wp:inline distT="0" distB="0" distL="0" distR="0" wp14:anchorId="1E82EE8E" wp14:editId="20068DB0">
            <wp:extent cx="4599940" cy="3352165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0000" cy="33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3E759C" w14:textId="77777777" w:rsidR="006601BB" w:rsidRPr="009227CB" w:rsidRDefault="00E234C4">
      <w:pPr>
        <w:pStyle w:val="3"/>
        <w:numPr>
          <w:ilvl w:val="0"/>
          <w:numId w:val="1"/>
        </w:numPr>
        <w:rPr>
          <w:rFonts w:ascii="Arial" w:eastAsia="仿宋_GB2312" w:hAnsi="Arial"/>
          <w:sz w:val="30"/>
          <w:szCs w:val="30"/>
        </w:rPr>
      </w:pPr>
      <w:r w:rsidRPr="009227CB">
        <w:rPr>
          <w:rFonts w:ascii="Arial" w:eastAsia="仿宋_GB2312" w:hAnsi="Arial" w:hint="eastAsia"/>
          <w:sz w:val="30"/>
          <w:szCs w:val="30"/>
        </w:rPr>
        <w:t>制订审核制度</w:t>
      </w:r>
    </w:p>
    <w:p w14:paraId="1432BAFD" w14:textId="77777777" w:rsidR="006601BB" w:rsidRDefault="00E234C4">
      <w:pPr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各单位为保障</w:t>
      </w:r>
      <w:r>
        <w:rPr>
          <w:rFonts w:eastAsia="仿宋_GB2312"/>
          <w:sz w:val="28"/>
          <w:szCs w:val="28"/>
        </w:rPr>
        <w:t>RDD</w:t>
      </w:r>
      <w:r>
        <w:rPr>
          <w:rFonts w:eastAsia="仿宋_GB2312" w:hint="eastAsia"/>
          <w:sz w:val="28"/>
          <w:szCs w:val="28"/>
        </w:rPr>
        <w:t>审核工作</w:t>
      </w:r>
      <w:r>
        <w:rPr>
          <w:rFonts w:eastAsia="仿宋_GB2312"/>
          <w:sz w:val="28"/>
          <w:szCs w:val="28"/>
        </w:rPr>
        <w:t>的正常运行，实现公开、公平、公</w:t>
      </w:r>
      <w:r>
        <w:rPr>
          <w:rFonts w:eastAsia="仿宋_GB2312"/>
          <w:sz w:val="28"/>
          <w:szCs w:val="28"/>
        </w:rPr>
        <w:lastRenderedPageBreak/>
        <w:t>正的科学管理</w:t>
      </w:r>
      <w:r>
        <w:rPr>
          <w:rFonts w:eastAsia="仿宋_GB2312" w:hint="eastAsia"/>
          <w:sz w:val="28"/>
          <w:szCs w:val="28"/>
        </w:rPr>
        <w:t>，必须制订本单位的</w:t>
      </w:r>
      <w:r>
        <w:rPr>
          <w:rFonts w:eastAsia="仿宋_GB2312" w:hint="eastAsia"/>
          <w:sz w:val="28"/>
          <w:szCs w:val="28"/>
        </w:rPr>
        <w:t>R</w:t>
      </w:r>
      <w:r>
        <w:rPr>
          <w:rFonts w:eastAsia="仿宋_GB2312"/>
          <w:sz w:val="28"/>
          <w:szCs w:val="28"/>
        </w:rPr>
        <w:t>DD</w:t>
      </w:r>
      <w:r>
        <w:rPr>
          <w:rFonts w:eastAsia="仿宋_GB2312" w:hint="eastAsia"/>
          <w:sz w:val="28"/>
          <w:szCs w:val="28"/>
        </w:rPr>
        <w:t>审核制度。</w:t>
      </w:r>
      <w:r w:rsidRPr="009227CB">
        <w:rPr>
          <w:rFonts w:eastAsia="仿宋_GB2312" w:hint="eastAsia"/>
          <w:sz w:val="28"/>
          <w:szCs w:val="28"/>
        </w:rPr>
        <w:t>审核制度应说明本单位审核团队的组成结构、审核人员的职责、审核的方式、保密条款等方面的内容。</w:t>
      </w:r>
    </w:p>
    <w:p w14:paraId="793C432A" w14:textId="77777777" w:rsidR="006601BB" w:rsidRPr="009227CB" w:rsidRDefault="00E234C4">
      <w:pPr>
        <w:pStyle w:val="3"/>
        <w:numPr>
          <w:ilvl w:val="0"/>
          <w:numId w:val="1"/>
        </w:numPr>
        <w:rPr>
          <w:rFonts w:ascii="Arial" w:eastAsia="仿宋_GB2312" w:hAnsi="Arial"/>
          <w:sz w:val="30"/>
          <w:szCs w:val="30"/>
        </w:rPr>
      </w:pPr>
      <w:r w:rsidRPr="009227CB">
        <w:rPr>
          <w:rFonts w:ascii="Arial" w:eastAsia="仿宋_GB2312" w:hAnsi="Arial" w:hint="eastAsia"/>
          <w:sz w:val="30"/>
          <w:szCs w:val="30"/>
        </w:rPr>
        <w:t>制订数据规范</w:t>
      </w:r>
    </w:p>
    <w:p w14:paraId="17E9987F" w14:textId="77777777" w:rsidR="006601BB" w:rsidRDefault="00E234C4">
      <w:pPr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各单位根据自身的专业情况，制订上传者提交的原始数据的相关数据规范。数据规范建议在既足以满足检验原始数据真实性，又便于开展审核工作的前提下制订。</w:t>
      </w:r>
    </w:p>
    <w:p w14:paraId="778C0BE3" w14:textId="77777777" w:rsidR="006601BB" w:rsidRPr="009227CB" w:rsidRDefault="00E234C4">
      <w:pPr>
        <w:pStyle w:val="3"/>
        <w:numPr>
          <w:ilvl w:val="0"/>
          <w:numId w:val="1"/>
        </w:numPr>
        <w:rPr>
          <w:rFonts w:ascii="Arial" w:eastAsia="仿宋_GB2312" w:hAnsi="Arial"/>
          <w:sz w:val="30"/>
          <w:szCs w:val="30"/>
        </w:rPr>
      </w:pPr>
      <w:r w:rsidRPr="009227CB">
        <w:rPr>
          <w:rFonts w:ascii="Arial" w:eastAsia="仿宋_GB2312" w:hAnsi="Arial" w:hint="eastAsia"/>
          <w:sz w:val="30"/>
          <w:szCs w:val="30"/>
        </w:rPr>
        <w:t>组建审核团队</w:t>
      </w:r>
    </w:p>
    <w:p w14:paraId="52B0F5CE" w14:textId="77777777" w:rsidR="006601BB" w:rsidRDefault="00E234C4">
      <w:pPr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各单位根据自身论文类型的数量，以及每年发表论文的数量来组建审核团队。一般情况下，</w:t>
      </w:r>
      <w:r w:rsidRPr="009227CB">
        <w:rPr>
          <w:rFonts w:eastAsia="仿宋_GB2312" w:hint="eastAsia"/>
          <w:sz w:val="28"/>
          <w:szCs w:val="28"/>
        </w:rPr>
        <w:t>机构管理员需要一人，作者审核员需要一人，每种论文类型至少需要两位</w:t>
      </w:r>
      <w:proofErr w:type="gramStart"/>
      <w:r w:rsidRPr="009227CB">
        <w:rPr>
          <w:rFonts w:eastAsia="仿宋_GB2312" w:hint="eastAsia"/>
          <w:sz w:val="28"/>
          <w:szCs w:val="28"/>
        </w:rPr>
        <w:t>初审员</w:t>
      </w:r>
      <w:proofErr w:type="gramEnd"/>
      <w:r w:rsidRPr="009227CB">
        <w:rPr>
          <w:rFonts w:eastAsia="仿宋_GB2312" w:hint="eastAsia"/>
          <w:sz w:val="28"/>
          <w:szCs w:val="28"/>
        </w:rPr>
        <w:t>和一位终审员。</w:t>
      </w:r>
    </w:p>
    <w:p w14:paraId="69D2C0DE" w14:textId="77777777" w:rsidR="006601BB" w:rsidRDefault="00E234C4">
      <w:pPr>
        <w:spacing w:line="540" w:lineRule="exact"/>
        <w:ind w:firstLineChars="200" w:firstLine="560"/>
        <w:rPr>
          <w:rFonts w:eastAsia="仿宋_GB2312"/>
          <w:sz w:val="28"/>
          <w:szCs w:val="28"/>
        </w:rPr>
      </w:pPr>
      <w:proofErr w:type="gramStart"/>
      <w:r>
        <w:rPr>
          <w:rFonts w:eastAsia="仿宋_GB2312" w:hint="eastAsia"/>
          <w:sz w:val="28"/>
          <w:szCs w:val="28"/>
        </w:rPr>
        <w:t>初审员和终审员</w:t>
      </w:r>
      <w:proofErr w:type="gramEnd"/>
      <w:r>
        <w:rPr>
          <w:rFonts w:eastAsia="仿宋_GB2312" w:hint="eastAsia"/>
          <w:sz w:val="28"/>
          <w:szCs w:val="28"/>
        </w:rPr>
        <w:t>要遵守审核制度，熟悉数据规范，签署保密及利益回避的承诺书。</w:t>
      </w:r>
    </w:p>
    <w:p w14:paraId="553DE71A" w14:textId="77777777" w:rsidR="006601BB" w:rsidRDefault="00E234C4">
      <w:pPr>
        <w:pStyle w:val="2"/>
        <w:rPr>
          <w:rFonts w:ascii="黑体" w:eastAsia="黑体" w:hAnsi="黑体"/>
          <w:b w:val="0"/>
        </w:rPr>
      </w:pPr>
      <w:r>
        <w:rPr>
          <w:rFonts w:ascii="黑体" w:eastAsia="黑体" w:hAnsi="黑体" w:hint="eastAsia"/>
          <w:b w:val="0"/>
        </w:rPr>
        <w:t>五 关于上传者原始数据的保密问题</w:t>
      </w:r>
    </w:p>
    <w:p w14:paraId="42D7C436" w14:textId="237B3630" w:rsidR="006601BB" w:rsidRDefault="00E234C4">
      <w:pPr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上传者提交的原始数据只有在审核阶段才能被本单位的</w:t>
      </w:r>
      <w:proofErr w:type="gramStart"/>
      <w:r>
        <w:rPr>
          <w:rFonts w:eastAsia="仿宋_GB2312" w:hint="eastAsia"/>
          <w:sz w:val="28"/>
          <w:szCs w:val="28"/>
        </w:rPr>
        <w:t>初审员和终审员</w:t>
      </w:r>
      <w:proofErr w:type="gramEnd"/>
      <w:r>
        <w:rPr>
          <w:rFonts w:eastAsia="仿宋_GB2312" w:hint="eastAsia"/>
          <w:sz w:val="28"/>
          <w:szCs w:val="28"/>
        </w:rPr>
        <w:t>访问，</w:t>
      </w:r>
      <w:proofErr w:type="gramStart"/>
      <w:r>
        <w:rPr>
          <w:rFonts w:eastAsia="仿宋_GB2312" w:hint="eastAsia"/>
          <w:sz w:val="28"/>
          <w:szCs w:val="28"/>
        </w:rPr>
        <w:t>初审员和终审员</w:t>
      </w:r>
      <w:proofErr w:type="gramEnd"/>
      <w:r>
        <w:rPr>
          <w:rFonts w:eastAsia="仿宋_GB2312" w:hint="eastAsia"/>
          <w:sz w:val="28"/>
          <w:szCs w:val="28"/>
        </w:rPr>
        <w:t>均要签署保密及利益回避的承诺书，承诺：①在任何情况下，均不会以任何形式传播、复制、修改上传者备案的原始数据；②不对研究者备案的数据进行任何科学分析或再研究。③当与所审核论文的核心作者存在利益关系、亲属关系等情况时，应主动回避。</w:t>
      </w:r>
    </w:p>
    <w:p w14:paraId="6A8F1771" w14:textId="77777777" w:rsidR="006601BB" w:rsidRDefault="00E234C4">
      <w:pPr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审核流程结束后，无论是否通过了审核获得</w:t>
      </w:r>
      <w:r>
        <w:rPr>
          <w:rFonts w:eastAsia="仿宋_GB2312" w:hint="eastAsia"/>
          <w:sz w:val="28"/>
          <w:szCs w:val="28"/>
        </w:rPr>
        <w:t>R</w:t>
      </w:r>
      <w:r>
        <w:rPr>
          <w:rFonts w:eastAsia="仿宋_GB2312"/>
          <w:sz w:val="28"/>
          <w:szCs w:val="28"/>
        </w:rPr>
        <w:t>DD</w:t>
      </w:r>
      <w:r>
        <w:rPr>
          <w:rFonts w:eastAsia="仿宋_GB2312" w:hint="eastAsia"/>
          <w:sz w:val="28"/>
          <w:szCs w:val="28"/>
        </w:rPr>
        <w:t>号，</w:t>
      </w:r>
      <w:proofErr w:type="gramStart"/>
      <w:r>
        <w:rPr>
          <w:rFonts w:eastAsia="仿宋_GB2312" w:hint="eastAsia"/>
          <w:sz w:val="28"/>
          <w:szCs w:val="28"/>
        </w:rPr>
        <w:t>初审员和终审员</w:t>
      </w:r>
      <w:proofErr w:type="gramEnd"/>
      <w:r>
        <w:rPr>
          <w:rFonts w:eastAsia="仿宋_GB2312" w:hint="eastAsia"/>
          <w:sz w:val="28"/>
          <w:szCs w:val="28"/>
        </w:rPr>
        <w:t>均不能再访问原始数据。</w:t>
      </w:r>
    </w:p>
    <w:p w14:paraId="0E83435D" w14:textId="77777777" w:rsidR="006601BB" w:rsidRDefault="00E234C4">
      <w:pPr>
        <w:spacing w:line="5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lastRenderedPageBreak/>
        <w:t>R</w:t>
      </w:r>
      <w:r>
        <w:rPr>
          <w:rFonts w:eastAsia="仿宋_GB2312"/>
          <w:sz w:val="28"/>
          <w:szCs w:val="28"/>
        </w:rPr>
        <w:t>DD</w:t>
      </w:r>
      <w:r>
        <w:rPr>
          <w:rFonts w:eastAsia="仿宋_GB2312" w:hint="eastAsia"/>
          <w:sz w:val="28"/>
          <w:szCs w:val="28"/>
        </w:rPr>
        <w:t>的后台由中山大学学风建设办公室进行管理，只有在需要开展调查时，才能依流程申请调取相关的论文原始数据。</w:t>
      </w:r>
    </w:p>
    <w:sectPr w:rsidR="006601BB" w:rsidSect="00DB5A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6763F" w14:textId="77777777" w:rsidR="00A95A4F" w:rsidRDefault="00A95A4F" w:rsidP="00791647">
      <w:r>
        <w:separator/>
      </w:r>
    </w:p>
  </w:endnote>
  <w:endnote w:type="continuationSeparator" w:id="0">
    <w:p w14:paraId="34E7132B" w14:textId="77777777" w:rsidR="00A95A4F" w:rsidRDefault="00A95A4F" w:rsidP="0079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1953D" w14:textId="77777777" w:rsidR="00A95A4F" w:rsidRDefault="00A95A4F" w:rsidP="00791647">
      <w:r>
        <w:separator/>
      </w:r>
    </w:p>
  </w:footnote>
  <w:footnote w:type="continuationSeparator" w:id="0">
    <w:p w14:paraId="3C309648" w14:textId="77777777" w:rsidR="00A95A4F" w:rsidRDefault="00A95A4F" w:rsidP="007916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854AA"/>
    <w:multiLevelType w:val="multilevel"/>
    <w:tmpl w:val="108854A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6B87"/>
    <w:rsid w:val="00050DFB"/>
    <w:rsid w:val="000E1F19"/>
    <w:rsid w:val="00132C3D"/>
    <w:rsid w:val="0017295A"/>
    <w:rsid w:val="001D0E27"/>
    <w:rsid w:val="00316C05"/>
    <w:rsid w:val="00336FB2"/>
    <w:rsid w:val="003D0B13"/>
    <w:rsid w:val="00463E18"/>
    <w:rsid w:val="00471A59"/>
    <w:rsid w:val="0047794D"/>
    <w:rsid w:val="004C2942"/>
    <w:rsid w:val="004E54DB"/>
    <w:rsid w:val="00503A54"/>
    <w:rsid w:val="00511C36"/>
    <w:rsid w:val="00542E25"/>
    <w:rsid w:val="006161BD"/>
    <w:rsid w:val="006601BB"/>
    <w:rsid w:val="006F1DBE"/>
    <w:rsid w:val="00772F65"/>
    <w:rsid w:val="00791647"/>
    <w:rsid w:val="00867C00"/>
    <w:rsid w:val="0087601B"/>
    <w:rsid w:val="008F3EDF"/>
    <w:rsid w:val="009227CB"/>
    <w:rsid w:val="009C234B"/>
    <w:rsid w:val="009D3AE0"/>
    <w:rsid w:val="00A11EFA"/>
    <w:rsid w:val="00A231E4"/>
    <w:rsid w:val="00A35738"/>
    <w:rsid w:val="00A81DAC"/>
    <w:rsid w:val="00A90BE7"/>
    <w:rsid w:val="00A95A4F"/>
    <w:rsid w:val="00A96399"/>
    <w:rsid w:val="00AB0DC0"/>
    <w:rsid w:val="00B24B4B"/>
    <w:rsid w:val="00C2179A"/>
    <w:rsid w:val="00C76A28"/>
    <w:rsid w:val="00D7190D"/>
    <w:rsid w:val="00DB5A9B"/>
    <w:rsid w:val="00E03EF3"/>
    <w:rsid w:val="00E234C4"/>
    <w:rsid w:val="00E656B5"/>
    <w:rsid w:val="00E84A97"/>
    <w:rsid w:val="00F20BE3"/>
    <w:rsid w:val="00F4342B"/>
    <w:rsid w:val="00F54A43"/>
    <w:rsid w:val="00F9633E"/>
    <w:rsid w:val="00FC1838"/>
    <w:rsid w:val="00FF6B87"/>
    <w:rsid w:val="28CE286A"/>
    <w:rsid w:val="49F74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671197"/>
  <w15:docId w15:val="{DE75D73F-2680-413F-AD47-5B48BCE98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342B"/>
    <w:pPr>
      <w:widowControl w:val="0"/>
      <w:jc w:val="both"/>
    </w:pPr>
    <w:rPr>
      <w:rFonts w:ascii="Times New Roman" w:hAnsi="Times New Roman"/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DB5A9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DB5A9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B5A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B5A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DB5A9B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DB5A9B"/>
    <w:rPr>
      <w:b/>
      <w:bCs/>
      <w:sz w:val="32"/>
      <w:szCs w:val="32"/>
    </w:rPr>
  </w:style>
  <w:style w:type="character" w:customStyle="1" w:styleId="a6">
    <w:name w:val="页眉 字符"/>
    <w:basedOn w:val="a0"/>
    <w:link w:val="a5"/>
    <w:uiPriority w:val="99"/>
    <w:rsid w:val="00DB5A9B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DB5A9B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9164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9164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lilei</dc:creator>
  <cp:lastModifiedBy>86138</cp:lastModifiedBy>
  <cp:revision>13</cp:revision>
  <dcterms:created xsi:type="dcterms:W3CDTF">2021-04-15T00:26:00Z</dcterms:created>
  <dcterms:modified xsi:type="dcterms:W3CDTF">2022-01-28T09:30:00Z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D8A544E96E9E4A2FBA86D57ADC6059B6</vt:lpwstr>
  </property>
</Properties>
</file>