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A3D" w:rsidRDefault="00956285">
      <w:pPr>
        <w:snapToGrid w:val="0"/>
        <w:spacing w:line="540" w:lineRule="exact"/>
        <w:rPr>
          <w:rFonts w:eastAsia="黑体"/>
        </w:rPr>
      </w:pPr>
      <w:r>
        <w:rPr>
          <w:rFonts w:eastAsiaTheme="minorEastAsia"/>
          <w:noProof/>
        </w:rPr>
        <mc:AlternateContent>
          <mc:Choice Requires="wps">
            <w:drawing>
              <wp:anchor distT="0" distB="0" distL="114300" distR="114300" simplePos="0" relativeHeight="251660288" behindDoc="0" locked="0" layoutInCell="1" allowOverlap="1">
                <wp:simplePos x="0" y="0"/>
                <wp:positionH relativeFrom="page">
                  <wp:posOffset>1066800</wp:posOffset>
                </wp:positionH>
                <wp:positionV relativeFrom="page">
                  <wp:posOffset>1095375</wp:posOffset>
                </wp:positionV>
                <wp:extent cx="5372100" cy="639445"/>
                <wp:effectExtent l="0" t="0" r="0" b="0"/>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39445"/>
                        </a:xfrm>
                        <a:prstGeom prst="rect">
                          <a:avLst/>
                        </a:prstGeom>
                        <a:noFill/>
                        <a:ln w="9525">
                          <a:noFill/>
                          <a:miter lim="800000"/>
                        </a:ln>
                        <a:effectLst/>
                      </wps:spPr>
                      <wps:txbx>
                        <w:txbxContent>
                          <w:p w:rsidR="00F52A3D" w:rsidRDefault="00956285">
                            <w:pPr>
                              <w:spacing w:line="1000" w:lineRule="exact"/>
                              <w:jc w:val="distribute"/>
                              <w:rPr>
                                <w:rFonts w:eastAsia="方正小标宋简体"/>
                                <w:bCs/>
                                <w:color w:val="FF0000"/>
                                <w:w w:val="90"/>
                                <w:sz w:val="64"/>
                                <w:szCs w:val="60"/>
                              </w:rPr>
                            </w:pPr>
                            <w:r>
                              <w:rPr>
                                <w:rFonts w:eastAsia="方正小标宋简体" w:hint="eastAsia"/>
                                <w:bCs/>
                                <w:color w:val="FF0000"/>
                                <w:w w:val="90"/>
                                <w:sz w:val="64"/>
                                <w:szCs w:val="60"/>
                              </w:rPr>
                              <w:t>中山大学保卫处</w:t>
                            </w:r>
                          </w:p>
                          <w:p w:rsidR="00F52A3D" w:rsidRDefault="00F52A3D"/>
                        </w:txbxContent>
                      </wps:txbx>
                      <wps:bodyPr rot="0" vert="horz" wrap="square" lIns="0" tIns="0" rIns="0" bIns="0" anchor="ctr" anchorCtr="0">
                        <a:noAutofit/>
                      </wps:bodyPr>
                    </wps:wsp>
                  </a:graphicData>
                </a:graphic>
              </wp:anchor>
            </w:drawing>
          </mc:Choice>
          <mc:Fallback xmlns:wpsCustomData="http://www.wps.cn/officeDocument/2013/wpsCustomData">
            <w:pict>
              <v:shape id="_x0000_s1026" o:spid="_x0000_s1026" o:spt="202" type="#_x0000_t202" style="position:absolute;left:0pt;margin-left:84pt;margin-top:86.25pt;height:50.35pt;width:423pt;mso-position-horizontal-relative:page;mso-position-vertical-relative:page;z-index:251660288;v-text-anchor:middle;mso-width-relative:page;mso-height-relative:page;" filled="f" stroked="f" coordsize="21600,21600" o:gfxdata="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tllVvaAAAADAEAAA8AAAAAAAAAAQAgAAAA&#10;IgAAAGRycy9kb3ducmV2LnhtbFBLAQIUABQAAAAIAIdO4kBVnpjFCQIAAN8DAAAOAAAAAAAAAAEA&#10;IAAAACkBAABkcnMvZTJvRG9jLnhtbFBLBQYAAAAABgAGAFkBAACkBQAAAAA=&#10;">
                <v:fill on="f" focussize="0,0"/>
                <v:stroke on="f" miterlimit="8" joinstyle="miter"/>
                <v:imagedata o:title=""/>
                <o:lock v:ext="edit" aspectratio="f"/>
                <v:textbox inset="0mm,0mm,0mm,0mm">
                  <w:txbxContent>
                    <w:p>
                      <w:pPr>
                        <w:spacing w:line="1000" w:lineRule="exact"/>
                        <w:jc w:val="distribute"/>
                        <w:rPr>
                          <w:rFonts w:eastAsia="方正小标宋简体"/>
                          <w:bCs/>
                          <w:color w:val="FF0000"/>
                          <w:w w:val="90"/>
                          <w:sz w:val="64"/>
                          <w:szCs w:val="60"/>
                        </w:rPr>
                      </w:pPr>
                      <w:r>
                        <w:rPr>
                          <w:rFonts w:hint="eastAsia" w:eastAsia="方正小标宋简体"/>
                          <w:bCs/>
                          <w:color w:val="FF0000"/>
                          <w:w w:val="90"/>
                          <w:sz w:val="64"/>
                          <w:szCs w:val="60"/>
                        </w:rPr>
                        <w:t>中山大学保卫处</w:t>
                      </w:r>
                    </w:p>
                    <w:p/>
                  </w:txbxContent>
                </v:textbox>
              </v:shape>
            </w:pict>
          </mc:Fallback>
        </mc:AlternateContent>
      </w:r>
    </w:p>
    <w:p w:rsidR="00F52A3D" w:rsidRDefault="00956285">
      <w:pPr>
        <w:widowControl/>
        <w:snapToGrid w:val="0"/>
        <w:spacing w:line="540" w:lineRule="exact"/>
        <w:jc w:val="left"/>
        <w:rPr>
          <w:rFonts w:eastAsia="仿宋_GB2312"/>
          <w:kern w:val="0"/>
          <w:sz w:val="32"/>
          <w:szCs w:val="30"/>
        </w:rPr>
      </w:pPr>
      <w:r>
        <w:rPr>
          <w:rFonts w:eastAsiaTheme="minorEastAsia"/>
          <w:noProof/>
        </w:rPr>
        <mc:AlternateContent>
          <mc:Choice Requires="wps">
            <w:drawing>
              <wp:anchor distT="0" distB="0" distL="114300" distR="114300" simplePos="0" relativeHeight="251661312" behindDoc="0" locked="0" layoutInCell="1" allowOverlap="1">
                <wp:simplePos x="0" y="0"/>
                <wp:positionH relativeFrom="page">
                  <wp:posOffset>720090</wp:posOffset>
                </wp:positionH>
                <wp:positionV relativeFrom="page">
                  <wp:posOffset>1863725</wp:posOffset>
                </wp:positionV>
                <wp:extent cx="6120130" cy="0"/>
                <wp:effectExtent l="0" t="31750" r="6350" b="44450"/>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noFill/>
                        <a:ln w="63500" cap="flat" cmpd="thickThin" algn="ctr">
                          <a:solidFill>
                            <a:srgbClr val="FF0000"/>
                          </a:solidFill>
                          <a:prstDash val="solid"/>
                        </a:ln>
                        <a:effectLst/>
                      </wps:spPr>
                      <wps:bodyPr/>
                    </wps:wsp>
                  </a:graphicData>
                </a:graphic>
              </wp:anchor>
            </w:drawing>
          </mc:Choice>
          <mc:Fallback xmlns:wpsCustomData="http://www.wps.cn/officeDocument/2013/wpsCustomData">
            <w:pict>
              <v:line id="_x0000_s1026" o:spid="_x0000_s1026" o:spt="20" style="position:absolute;left:0pt;margin-left:56.7pt;margin-top:146.75pt;height:0pt;width:481.9pt;mso-position-horizontal-relative:page;mso-position-vertical-relative:page;z-index:251661312;mso-width-relative:page;mso-height-relative:page;" filled="f" stroked="t" coordsize="21600,21600" o:gfxdata="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1LAyuNYAAAAMAQAADwAAAAAAAAABACAAAAAiAAAAZHJzL2Rvd25y&#10;ZXYueG1sUEsBAhQAFAAAAAgAh07iQKFsdpXHAQAAYQMAAA4AAAAAAAAAAQAgAAAAJQEAAGRycy9l&#10;Mm9Eb2MueG1sUEsFBgAAAAAGAAYAWQEAAF4FAAAAAA==&#10;">
                <v:fill on="f" focussize="0,0"/>
                <v:stroke weight="5pt" color="#FF0000" linestyle="thickThin" joinstyle="round"/>
                <v:imagedata o:title=""/>
                <o:lock v:ext="edit" aspectratio="f"/>
              </v:line>
            </w:pict>
          </mc:Fallback>
        </mc:AlternateContent>
      </w:r>
    </w:p>
    <w:p w:rsidR="00F52A3D" w:rsidRDefault="00F52A3D">
      <w:pPr>
        <w:widowControl/>
        <w:shd w:val="clear" w:color="auto" w:fill="FFFFFF"/>
        <w:spacing w:line="560" w:lineRule="exact"/>
        <w:jc w:val="right"/>
        <w:rPr>
          <w:rFonts w:ascii="仿宋_GB2312" w:eastAsia="仿宋_GB2312" w:hAnsi="仿宋" w:cs="Calibri"/>
          <w:bCs/>
          <w:kern w:val="0"/>
          <w:sz w:val="32"/>
          <w:szCs w:val="32"/>
        </w:rPr>
      </w:pPr>
    </w:p>
    <w:p w:rsidR="00F52A3D" w:rsidRDefault="00956285">
      <w:pPr>
        <w:widowControl/>
        <w:shd w:val="clear" w:color="auto" w:fill="FFFFFF"/>
        <w:spacing w:line="560" w:lineRule="exact"/>
        <w:jc w:val="right"/>
        <w:rPr>
          <w:rFonts w:ascii="仿宋_GB2312" w:eastAsia="仿宋_GB2312" w:hAnsi="仿宋" w:cs="Calibri"/>
          <w:bCs/>
          <w:kern w:val="0"/>
          <w:sz w:val="32"/>
          <w:szCs w:val="32"/>
        </w:rPr>
      </w:pPr>
      <w:r>
        <w:rPr>
          <w:rFonts w:ascii="仿宋_GB2312" w:eastAsia="仿宋_GB2312" w:hAnsi="仿宋" w:cs="Calibri" w:hint="eastAsia"/>
          <w:bCs/>
          <w:kern w:val="0"/>
          <w:sz w:val="32"/>
          <w:szCs w:val="32"/>
        </w:rPr>
        <w:t>保卫〔</w:t>
      </w:r>
      <w:r>
        <w:rPr>
          <w:rFonts w:eastAsia="仿宋_GB2312"/>
          <w:bCs/>
          <w:kern w:val="0"/>
          <w:sz w:val="32"/>
          <w:szCs w:val="32"/>
        </w:rPr>
        <w:t>202</w:t>
      </w:r>
      <w:r>
        <w:rPr>
          <w:rFonts w:eastAsia="仿宋_GB2312" w:hint="eastAsia"/>
          <w:bCs/>
          <w:kern w:val="0"/>
          <w:sz w:val="32"/>
          <w:szCs w:val="32"/>
        </w:rPr>
        <w:t>1</w:t>
      </w:r>
      <w:r>
        <w:rPr>
          <w:rFonts w:ascii="仿宋_GB2312" w:eastAsia="仿宋_GB2312" w:hAnsi="仿宋" w:cs="Calibri" w:hint="eastAsia"/>
          <w:bCs/>
          <w:kern w:val="0"/>
          <w:sz w:val="32"/>
          <w:szCs w:val="32"/>
        </w:rPr>
        <w:t>〕</w:t>
      </w:r>
      <w:r>
        <w:rPr>
          <w:rFonts w:ascii="仿宋_GB2312" w:eastAsia="仿宋_GB2312" w:hAnsi="仿宋" w:cs="Calibri" w:hint="eastAsia"/>
          <w:bCs/>
          <w:kern w:val="0"/>
          <w:sz w:val="32"/>
          <w:szCs w:val="32"/>
        </w:rPr>
        <w:t>49</w:t>
      </w:r>
      <w:r>
        <w:rPr>
          <w:rFonts w:ascii="仿宋_GB2312" w:eastAsia="仿宋_GB2312" w:hAnsi="仿宋" w:cs="Calibri" w:hint="eastAsia"/>
          <w:bCs/>
          <w:kern w:val="0"/>
          <w:sz w:val="32"/>
          <w:szCs w:val="32"/>
        </w:rPr>
        <w:t>号</w:t>
      </w:r>
    </w:p>
    <w:p w:rsidR="00F52A3D" w:rsidRDefault="00F52A3D">
      <w:pPr>
        <w:adjustRightInd w:val="0"/>
        <w:snapToGrid w:val="0"/>
        <w:spacing w:line="520" w:lineRule="exact"/>
        <w:ind w:firstLineChars="1750" w:firstLine="7700"/>
        <w:rPr>
          <w:rFonts w:ascii="方正小标宋简体" w:eastAsia="方正小标宋简体" w:hAnsi="方正小标宋简体" w:cs="方正小标宋简体"/>
          <w:color w:val="000000" w:themeColor="text1"/>
          <w:kern w:val="0"/>
          <w:sz w:val="44"/>
          <w:szCs w:val="44"/>
        </w:rPr>
      </w:pPr>
    </w:p>
    <w:p w:rsidR="00F52A3D" w:rsidRDefault="00956285">
      <w:pPr>
        <w:adjustRightInd w:val="0"/>
        <w:snapToGrid w:val="0"/>
        <w:spacing w:line="52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保卫</w:t>
      </w:r>
      <w:proofErr w:type="gramStart"/>
      <w:r>
        <w:rPr>
          <w:rFonts w:ascii="方正小标宋简体" w:eastAsia="方正小标宋简体" w:hAnsi="方正小标宋简体" w:cs="方正小标宋简体" w:hint="eastAsia"/>
          <w:color w:val="000000" w:themeColor="text1"/>
          <w:sz w:val="44"/>
          <w:szCs w:val="44"/>
        </w:rPr>
        <w:t>处关于</w:t>
      </w:r>
      <w:proofErr w:type="gramEnd"/>
      <w:r>
        <w:rPr>
          <w:rFonts w:ascii="方正小标宋简体" w:eastAsia="方正小标宋简体" w:hAnsi="方正小标宋简体" w:cs="方正小标宋简体" w:hint="eastAsia"/>
          <w:color w:val="000000" w:themeColor="text1"/>
          <w:sz w:val="44"/>
          <w:szCs w:val="44"/>
        </w:rPr>
        <w:t>进一步加强电动车消防安全</w:t>
      </w:r>
    </w:p>
    <w:p w:rsidR="00F52A3D" w:rsidRDefault="00956285">
      <w:pPr>
        <w:adjustRightInd w:val="0"/>
        <w:snapToGrid w:val="0"/>
        <w:spacing w:line="52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管理的紧急通知</w:t>
      </w:r>
    </w:p>
    <w:p w:rsidR="00F52A3D" w:rsidRDefault="00F52A3D">
      <w:pPr>
        <w:adjustRightInd w:val="0"/>
        <w:snapToGrid w:val="0"/>
        <w:spacing w:line="520" w:lineRule="exact"/>
        <w:jc w:val="center"/>
        <w:rPr>
          <w:rFonts w:eastAsia="仿宋_GB2312"/>
          <w:color w:val="000000" w:themeColor="text1"/>
          <w:sz w:val="32"/>
          <w:szCs w:val="32"/>
        </w:rPr>
      </w:pPr>
    </w:p>
    <w:p w:rsidR="00F52A3D" w:rsidRDefault="00956285">
      <w:pPr>
        <w:adjustRightInd w:val="0"/>
        <w:snapToGrid w:val="0"/>
        <w:spacing w:line="520" w:lineRule="exact"/>
        <w:rPr>
          <w:rFonts w:eastAsia="仿宋_GB2312"/>
          <w:color w:val="000000" w:themeColor="text1"/>
          <w:kern w:val="0"/>
          <w:sz w:val="32"/>
          <w:szCs w:val="32"/>
        </w:rPr>
      </w:pPr>
      <w:r>
        <w:rPr>
          <w:rFonts w:eastAsia="仿宋_GB2312" w:hint="eastAsia"/>
          <w:color w:val="000000" w:themeColor="text1"/>
          <w:sz w:val="32"/>
          <w:szCs w:val="32"/>
        </w:rPr>
        <w:t>校机关各部、处、室，各学院、直属系，各直属单位，产业集团</w:t>
      </w:r>
      <w:r>
        <w:rPr>
          <w:rFonts w:eastAsia="仿宋_GB2312" w:hint="eastAsia"/>
          <w:color w:val="000000" w:themeColor="text1"/>
          <w:kern w:val="0"/>
          <w:sz w:val="32"/>
          <w:szCs w:val="32"/>
        </w:rPr>
        <w:t>：</w:t>
      </w:r>
    </w:p>
    <w:p w:rsidR="00F52A3D" w:rsidRDefault="00956285">
      <w:pPr>
        <w:adjustRightInd w:val="0"/>
        <w:snapToGrid w:val="0"/>
        <w:spacing w:line="520" w:lineRule="exact"/>
        <w:ind w:firstLineChars="200" w:firstLine="640"/>
        <w:rPr>
          <w:rFonts w:eastAsia="仿宋_GB2312"/>
          <w:color w:val="000000" w:themeColor="text1"/>
          <w:kern w:val="0"/>
          <w:sz w:val="32"/>
          <w:szCs w:val="32"/>
        </w:rPr>
      </w:pPr>
      <w:r>
        <w:rPr>
          <w:rFonts w:eastAsia="仿宋_GB2312"/>
          <w:color w:val="000000" w:themeColor="text1"/>
          <w:kern w:val="0"/>
          <w:sz w:val="32"/>
          <w:szCs w:val="32"/>
        </w:rPr>
        <w:t>2021</w:t>
      </w:r>
      <w:r>
        <w:rPr>
          <w:rFonts w:eastAsia="仿宋_GB2312"/>
          <w:color w:val="000000" w:themeColor="text1"/>
          <w:kern w:val="0"/>
          <w:sz w:val="32"/>
          <w:szCs w:val="32"/>
        </w:rPr>
        <w:t>年</w:t>
      </w:r>
      <w:r>
        <w:rPr>
          <w:rFonts w:eastAsia="仿宋_GB2312"/>
          <w:color w:val="000000" w:themeColor="text1"/>
          <w:kern w:val="0"/>
          <w:sz w:val="32"/>
          <w:szCs w:val="32"/>
        </w:rPr>
        <w:t>3</w:t>
      </w:r>
      <w:r>
        <w:rPr>
          <w:rFonts w:eastAsia="仿宋_GB2312" w:hint="eastAsia"/>
          <w:color w:val="000000" w:themeColor="text1"/>
          <w:kern w:val="0"/>
          <w:sz w:val="32"/>
          <w:szCs w:val="32"/>
        </w:rPr>
        <w:t>月</w:t>
      </w:r>
      <w:r>
        <w:rPr>
          <w:rFonts w:eastAsia="仿宋_GB2312"/>
          <w:color w:val="000000" w:themeColor="text1"/>
          <w:kern w:val="0"/>
          <w:sz w:val="32"/>
          <w:szCs w:val="32"/>
        </w:rPr>
        <w:t>26</w:t>
      </w:r>
      <w:r>
        <w:rPr>
          <w:rFonts w:eastAsia="仿宋_GB2312"/>
          <w:color w:val="000000" w:themeColor="text1"/>
          <w:kern w:val="0"/>
          <w:sz w:val="32"/>
          <w:szCs w:val="32"/>
        </w:rPr>
        <w:t>日</w:t>
      </w:r>
      <w:r>
        <w:rPr>
          <w:rFonts w:eastAsia="仿宋_GB2312" w:hint="eastAsia"/>
          <w:color w:val="000000" w:themeColor="text1"/>
          <w:kern w:val="0"/>
          <w:sz w:val="32"/>
          <w:szCs w:val="32"/>
        </w:rPr>
        <w:t>凌晨</w:t>
      </w:r>
      <w:r>
        <w:rPr>
          <w:rFonts w:eastAsia="仿宋_GB2312"/>
          <w:color w:val="000000" w:themeColor="text1"/>
          <w:kern w:val="0"/>
          <w:sz w:val="32"/>
          <w:szCs w:val="32"/>
        </w:rPr>
        <w:t>，广州校区东校园</w:t>
      </w:r>
      <w:proofErr w:type="gramStart"/>
      <w:r>
        <w:rPr>
          <w:rFonts w:eastAsia="仿宋_GB2312"/>
          <w:color w:val="000000" w:themeColor="text1"/>
          <w:kern w:val="0"/>
          <w:sz w:val="32"/>
          <w:szCs w:val="32"/>
        </w:rPr>
        <w:t>一</w:t>
      </w:r>
      <w:proofErr w:type="gramEnd"/>
      <w:r>
        <w:rPr>
          <w:rFonts w:eastAsia="仿宋_GB2312"/>
          <w:color w:val="000000" w:themeColor="text1"/>
          <w:kern w:val="0"/>
          <w:sz w:val="32"/>
          <w:szCs w:val="32"/>
        </w:rPr>
        <w:t>学生宿舍发生火情。经调查，起火原因为电动自行车电池违规充电。现将有关情况予以通报，并就进一步加强电动车消防安全管理工作通知如下：</w:t>
      </w:r>
    </w:p>
    <w:p w:rsidR="00F52A3D" w:rsidRDefault="00956285">
      <w:pPr>
        <w:adjustRightInd w:val="0"/>
        <w:snapToGrid w:val="0"/>
        <w:spacing w:line="520" w:lineRule="exact"/>
        <w:ind w:firstLineChars="200" w:firstLine="643"/>
        <w:rPr>
          <w:rFonts w:ascii="黑体" w:eastAsia="黑体" w:hAnsi="黑体"/>
          <w:b/>
          <w:bCs/>
          <w:color w:val="000000" w:themeColor="text1"/>
          <w:sz w:val="32"/>
          <w:szCs w:val="32"/>
        </w:rPr>
      </w:pPr>
      <w:r>
        <w:rPr>
          <w:rFonts w:ascii="黑体" w:eastAsia="黑体" w:hAnsi="黑体" w:hint="eastAsia"/>
          <w:b/>
          <w:bCs/>
          <w:color w:val="000000" w:themeColor="text1"/>
          <w:sz w:val="32"/>
          <w:szCs w:val="32"/>
        </w:rPr>
        <w:t>一、情况通报</w:t>
      </w:r>
    </w:p>
    <w:p w:rsidR="00F52A3D" w:rsidRDefault="00956285">
      <w:pPr>
        <w:adjustRightInd w:val="0"/>
        <w:snapToGrid w:val="0"/>
        <w:spacing w:line="520" w:lineRule="exact"/>
        <w:ind w:firstLineChars="200" w:firstLine="640"/>
        <w:rPr>
          <w:rFonts w:eastAsia="仿宋_GB2312"/>
          <w:color w:val="000000" w:themeColor="text1"/>
          <w:sz w:val="32"/>
          <w:szCs w:val="32"/>
        </w:rPr>
      </w:pPr>
      <w:r>
        <w:rPr>
          <w:rFonts w:eastAsia="仿宋_GB2312"/>
          <w:color w:val="000000" w:themeColor="text1"/>
          <w:kern w:val="0"/>
          <w:sz w:val="32"/>
          <w:szCs w:val="32"/>
        </w:rPr>
        <w:t>2021</w:t>
      </w:r>
      <w:r>
        <w:rPr>
          <w:rFonts w:eastAsia="仿宋_GB2312"/>
          <w:color w:val="000000" w:themeColor="text1"/>
          <w:kern w:val="0"/>
          <w:sz w:val="32"/>
          <w:szCs w:val="32"/>
        </w:rPr>
        <w:t>年</w:t>
      </w:r>
      <w:r>
        <w:rPr>
          <w:rFonts w:eastAsia="仿宋_GB2312"/>
          <w:color w:val="000000" w:themeColor="text1"/>
          <w:kern w:val="0"/>
          <w:sz w:val="32"/>
          <w:szCs w:val="32"/>
        </w:rPr>
        <w:t>3</w:t>
      </w:r>
      <w:r>
        <w:rPr>
          <w:rFonts w:eastAsia="仿宋_GB2312" w:hint="eastAsia"/>
          <w:color w:val="000000" w:themeColor="text1"/>
          <w:kern w:val="0"/>
          <w:sz w:val="32"/>
          <w:szCs w:val="32"/>
        </w:rPr>
        <w:t>月</w:t>
      </w:r>
      <w:r>
        <w:rPr>
          <w:rFonts w:eastAsia="仿宋_GB2312"/>
          <w:color w:val="000000" w:themeColor="text1"/>
          <w:kern w:val="0"/>
          <w:sz w:val="32"/>
          <w:szCs w:val="32"/>
        </w:rPr>
        <w:t>25</w:t>
      </w:r>
      <w:r>
        <w:rPr>
          <w:rFonts w:eastAsia="仿宋_GB2312"/>
          <w:color w:val="000000" w:themeColor="text1"/>
          <w:kern w:val="0"/>
          <w:sz w:val="32"/>
          <w:szCs w:val="32"/>
        </w:rPr>
        <w:t>日晚，电子与信息工程学院研究生郑某违规将其电动自行车电池带到宿舍内充电，</w:t>
      </w:r>
      <w:r>
        <w:rPr>
          <w:rFonts w:eastAsia="仿宋_GB2312"/>
          <w:color w:val="000000" w:themeColor="text1"/>
          <w:kern w:val="0"/>
          <w:sz w:val="32"/>
          <w:szCs w:val="32"/>
        </w:rPr>
        <w:t>26</w:t>
      </w:r>
      <w:r>
        <w:rPr>
          <w:rFonts w:eastAsia="仿宋_GB2312"/>
          <w:color w:val="000000" w:themeColor="text1"/>
          <w:kern w:val="0"/>
          <w:sz w:val="32"/>
          <w:szCs w:val="32"/>
        </w:rPr>
        <w:t>日凌晨电池开始冒烟起火，该</w:t>
      </w:r>
      <w:r>
        <w:rPr>
          <w:rFonts w:eastAsia="仿宋_GB2312" w:hint="eastAsia"/>
          <w:color w:val="000000" w:themeColor="text1"/>
          <w:sz w:val="32"/>
          <w:szCs w:val="32"/>
        </w:rPr>
        <w:t>学生到走廊取灭火器将明火扑灭，后电池复燃，学生拨打</w:t>
      </w:r>
      <w:r>
        <w:rPr>
          <w:rFonts w:eastAsia="仿宋_GB2312"/>
          <w:color w:val="000000" w:themeColor="text1"/>
          <w:sz w:val="32"/>
          <w:szCs w:val="32"/>
        </w:rPr>
        <w:t>119</w:t>
      </w:r>
      <w:r>
        <w:rPr>
          <w:rFonts w:eastAsia="仿宋_GB2312"/>
          <w:color w:val="000000" w:themeColor="text1"/>
          <w:sz w:val="32"/>
          <w:szCs w:val="32"/>
        </w:rPr>
        <w:t>报警</w:t>
      </w:r>
      <w:r>
        <w:rPr>
          <w:rFonts w:eastAsia="仿宋_GB2312" w:hint="eastAsia"/>
          <w:color w:val="000000" w:themeColor="text1"/>
          <w:sz w:val="32"/>
          <w:szCs w:val="32"/>
        </w:rPr>
        <w:t>；安保人员巡查时发现火情，立即上楼将火扑灭，之后</w:t>
      </w:r>
      <w:r>
        <w:rPr>
          <w:rFonts w:eastAsia="仿宋_GB2312"/>
          <w:color w:val="000000" w:themeColor="text1"/>
          <w:sz w:val="32"/>
          <w:szCs w:val="32"/>
        </w:rPr>
        <w:t>辖区消防</w:t>
      </w:r>
      <w:r>
        <w:rPr>
          <w:rFonts w:eastAsia="仿宋_GB2312" w:hint="eastAsia"/>
          <w:color w:val="000000" w:themeColor="text1"/>
          <w:sz w:val="32"/>
          <w:szCs w:val="32"/>
        </w:rPr>
        <w:t>救援队伍</w:t>
      </w:r>
      <w:r>
        <w:rPr>
          <w:rFonts w:eastAsia="仿宋_GB2312"/>
          <w:color w:val="000000" w:themeColor="text1"/>
          <w:sz w:val="32"/>
          <w:szCs w:val="32"/>
        </w:rPr>
        <w:t>到场</w:t>
      </w:r>
      <w:r>
        <w:rPr>
          <w:rFonts w:eastAsia="仿宋_GB2312" w:hint="eastAsia"/>
          <w:color w:val="000000" w:themeColor="text1"/>
          <w:sz w:val="32"/>
          <w:szCs w:val="32"/>
        </w:rPr>
        <w:t>处置</w:t>
      </w:r>
      <w:r>
        <w:rPr>
          <w:rFonts w:eastAsia="仿宋_GB2312"/>
          <w:color w:val="000000" w:themeColor="text1"/>
          <w:sz w:val="32"/>
          <w:szCs w:val="32"/>
        </w:rPr>
        <w:t>。该</w:t>
      </w:r>
      <w:proofErr w:type="gramStart"/>
      <w:r>
        <w:rPr>
          <w:rFonts w:eastAsia="仿宋_GB2312"/>
          <w:color w:val="000000" w:themeColor="text1"/>
          <w:sz w:val="32"/>
          <w:szCs w:val="32"/>
        </w:rPr>
        <w:t>火情未</w:t>
      </w:r>
      <w:proofErr w:type="gramEnd"/>
      <w:r>
        <w:rPr>
          <w:rFonts w:eastAsia="仿宋_GB2312"/>
          <w:color w:val="000000" w:themeColor="text1"/>
          <w:sz w:val="32"/>
          <w:szCs w:val="32"/>
        </w:rPr>
        <w:t>引燃室内其他物品，</w:t>
      </w:r>
      <w:r>
        <w:rPr>
          <w:rFonts w:eastAsia="仿宋_GB2312" w:hint="eastAsia"/>
          <w:color w:val="000000" w:themeColor="text1"/>
          <w:sz w:val="32"/>
          <w:szCs w:val="32"/>
        </w:rPr>
        <w:t>无人员伤亡。</w:t>
      </w:r>
    </w:p>
    <w:p w:rsidR="00F52A3D" w:rsidRDefault="00956285">
      <w:pPr>
        <w:adjustRightInd w:val="0"/>
        <w:snapToGrid w:val="0"/>
        <w:spacing w:line="52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分析此宗火情，反映出该学生安全意识淡薄，</w:t>
      </w:r>
      <w:r>
        <w:rPr>
          <w:rFonts w:eastAsia="仿宋_GB2312"/>
          <w:color w:val="000000" w:themeColor="text1"/>
          <w:sz w:val="32"/>
          <w:szCs w:val="32"/>
        </w:rPr>
        <w:t>对学校关于电动自行车消防安全管理要求置若罔闻</w:t>
      </w:r>
      <w:r>
        <w:rPr>
          <w:rFonts w:eastAsia="仿宋_GB2312" w:hint="eastAsia"/>
          <w:color w:val="000000" w:themeColor="text1"/>
          <w:sz w:val="32"/>
          <w:szCs w:val="32"/>
        </w:rPr>
        <w:t>，</w:t>
      </w:r>
      <w:r>
        <w:rPr>
          <w:rFonts w:ascii="仿宋" w:eastAsia="仿宋" w:hAnsi="仿宋" w:cs="仿宋" w:hint="eastAsia"/>
          <w:color w:val="000000" w:themeColor="text1"/>
          <w:sz w:val="32"/>
          <w:szCs w:val="32"/>
        </w:rPr>
        <w:t>违规携带电动车电池到宿舍内充电，同宿舍同学未予劝阻，最终导致电池冒烟起火</w:t>
      </w:r>
      <w:r>
        <w:rPr>
          <w:rFonts w:eastAsia="仿宋_GB2312" w:hint="eastAsia"/>
          <w:color w:val="000000" w:themeColor="text1"/>
          <w:sz w:val="32"/>
          <w:szCs w:val="32"/>
        </w:rPr>
        <w:t>。</w:t>
      </w:r>
      <w:r>
        <w:rPr>
          <w:rFonts w:ascii="仿宋" w:eastAsia="仿宋" w:hAnsi="仿宋" w:cs="仿宋" w:hint="eastAsia"/>
          <w:color w:val="000000" w:themeColor="text1"/>
          <w:sz w:val="32"/>
          <w:szCs w:val="32"/>
        </w:rPr>
        <w:t>万幸的是，电池起火时宿舍内两位同学均未睡觉，及时发现、及时处理、</w:t>
      </w:r>
      <w:r>
        <w:rPr>
          <w:rFonts w:ascii="仿宋" w:eastAsia="仿宋" w:hAnsi="仿宋" w:cs="仿宋"/>
          <w:color w:val="000000" w:themeColor="text1"/>
          <w:sz w:val="32"/>
          <w:szCs w:val="32"/>
        </w:rPr>
        <w:t>及时求助，</w:t>
      </w:r>
      <w:r>
        <w:rPr>
          <w:rFonts w:ascii="仿宋" w:eastAsia="仿宋" w:hAnsi="仿宋" w:cs="仿宋" w:hint="eastAsia"/>
          <w:color w:val="000000" w:themeColor="text1"/>
          <w:sz w:val="32"/>
          <w:szCs w:val="32"/>
        </w:rPr>
        <w:t>专业人员及时救援，火情</w:t>
      </w:r>
      <w:r>
        <w:rPr>
          <w:rFonts w:ascii="仿宋" w:eastAsia="仿宋" w:hAnsi="仿宋" w:cs="仿宋" w:hint="eastAsia"/>
          <w:color w:val="000000" w:themeColor="text1"/>
          <w:sz w:val="32"/>
          <w:szCs w:val="32"/>
        </w:rPr>
        <w:lastRenderedPageBreak/>
        <w:t>才得到有效处置，</w:t>
      </w:r>
      <w:r>
        <w:rPr>
          <w:rFonts w:eastAsia="仿宋_GB2312" w:hint="eastAsia"/>
          <w:color w:val="000000" w:themeColor="text1"/>
          <w:sz w:val="32"/>
          <w:szCs w:val="32"/>
        </w:rPr>
        <w:t>未发生人员伤亡，但现场情势</w:t>
      </w:r>
      <w:r>
        <w:rPr>
          <w:rFonts w:eastAsia="仿宋_GB2312"/>
          <w:color w:val="000000" w:themeColor="text1"/>
          <w:sz w:val="32"/>
          <w:szCs w:val="32"/>
        </w:rPr>
        <w:t>极为危</w:t>
      </w:r>
      <w:r>
        <w:rPr>
          <w:rFonts w:eastAsia="仿宋_GB2312" w:hint="eastAsia"/>
          <w:color w:val="000000" w:themeColor="text1"/>
          <w:sz w:val="32"/>
          <w:szCs w:val="32"/>
        </w:rPr>
        <w:t>急</w:t>
      </w:r>
      <w:r>
        <w:rPr>
          <w:rFonts w:eastAsia="仿宋_GB2312"/>
          <w:color w:val="000000" w:themeColor="text1"/>
          <w:sz w:val="32"/>
          <w:szCs w:val="32"/>
        </w:rPr>
        <w:t>，</w:t>
      </w:r>
      <w:r>
        <w:rPr>
          <w:rFonts w:eastAsia="仿宋_GB2312" w:hint="eastAsia"/>
          <w:color w:val="000000" w:themeColor="text1"/>
          <w:sz w:val="32"/>
          <w:szCs w:val="32"/>
        </w:rPr>
        <w:t>教训极为深刻。</w:t>
      </w:r>
    </w:p>
    <w:p w:rsidR="00F52A3D" w:rsidRDefault="00956285">
      <w:pPr>
        <w:adjustRightInd w:val="0"/>
        <w:snapToGrid w:val="0"/>
        <w:spacing w:line="520" w:lineRule="exact"/>
        <w:ind w:firstLineChars="200" w:firstLine="643"/>
        <w:rPr>
          <w:rFonts w:ascii="黑体" w:eastAsia="黑体" w:hAnsi="黑体"/>
          <w:b/>
          <w:bCs/>
          <w:color w:val="000000" w:themeColor="text1"/>
          <w:sz w:val="32"/>
          <w:szCs w:val="32"/>
        </w:rPr>
      </w:pPr>
      <w:r>
        <w:rPr>
          <w:rFonts w:ascii="黑体" w:eastAsia="黑体" w:hAnsi="黑体" w:hint="eastAsia"/>
          <w:b/>
          <w:bCs/>
          <w:color w:val="000000" w:themeColor="text1"/>
          <w:sz w:val="32"/>
          <w:szCs w:val="32"/>
        </w:rPr>
        <w:t>二、工作要求</w:t>
      </w:r>
    </w:p>
    <w:p w:rsidR="00F52A3D" w:rsidRDefault="00956285">
      <w:pPr>
        <w:adjustRightInd w:val="0"/>
        <w:snapToGrid w:val="0"/>
        <w:spacing w:line="520" w:lineRule="exact"/>
        <w:ind w:firstLineChars="200" w:firstLine="643"/>
        <w:rPr>
          <w:rFonts w:ascii="楷体" w:eastAsia="楷体" w:hAnsi="楷体"/>
          <w:b/>
          <w:bCs/>
          <w:color w:val="000000" w:themeColor="text1"/>
          <w:kern w:val="0"/>
          <w:sz w:val="32"/>
          <w:szCs w:val="32"/>
        </w:rPr>
      </w:pPr>
      <w:r>
        <w:rPr>
          <w:rFonts w:ascii="楷体" w:eastAsia="楷体" w:hAnsi="楷体" w:hint="eastAsia"/>
          <w:b/>
          <w:bCs/>
          <w:color w:val="000000" w:themeColor="text1"/>
          <w:kern w:val="0"/>
          <w:sz w:val="32"/>
          <w:szCs w:val="32"/>
        </w:rPr>
        <w:t>（一）提高警惕，充分认识电动车火灾的</w:t>
      </w:r>
      <w:r>
        <w:rPr>
          <w:rFonts w:ascii="楷体" w:eastAsia="楷体" w:hAnsi="楷体"/>
          <w:b/>
          <w:bCs/>
          <w:color w:val="000000" w:themeColor="text1"/>
          <w:kern w:val="0"/>
          <w:sz w:val="32"/>
          <w:szCs w:val="32"/>
        </w:rPr>
        <w:t>严重</w:t>
      </w:r>
      <w:r>
        <w:rPr>
          <w:rFonts w:ascii="楷体" w:eastAsia="楷体" w:hAnsi="楷体" w:hint="eastAsia"/>
          <w:b/>
          <w:bCs/>
          <w:color w:val="000000" w:themeColor="text1"/>
          <w:kern w:val="0"/>
          <w:sz w:val="32"/>
          <w:szCs w:val="32"/>
        </w:rPr>
        <w:t>危害。</w:t>
      </w:r>
    </w:p>
    <w:p w:rsidR="00F52A3D" w:rsidRDefault="00956285">
      <w:pPr>
        <w:adjustRightInd w:val="0"/>
        <w:snapToGrid w:val="0"/>
        <w:spacing w:line="520" w:lineRule="exact"/>
        <w:ind w:firstLineChars="200" w:firstLine="640"/>
        <w:rPr>
          <w:rFonts w:eastAsia="仿宋_GB2312"/>
          <w:color w:val="000000" w:themeColor="text1"/>
          <w:sz w:val="32"/>
          <w:szCs w:val="32"/>
        </w:rPr>
      </w:pPr>
      <w:r>
        <w:rPr>
          <w:rFonts w:eastAsia="仿宋_GB2312" w:hint="eastAsia"/>
          <w:color w:val="000000" w:themeColor="text1"/>
          <w:sz w:val="32"/>
          <w:szCs w:val="32"/>
        </w:rPr>
        <w:t>由于电动车电池一旦起火，燃烧速度快，并产生大量有毒烟气，人员逃生困难。据</w:t>
      </w:r>
      <w:r>
        <w:rPr>
          <w:rFonts w:eastAsia="仿宋_GB2312"/>
          <w:color w:val="000000" w:themeColor="text1"/>
          <w:sz w:val="32"/>
          <w:szCs w:val="32"/>
        </w:rPr>
        <w:t>消防部门实验显示，电动</w:t>
      </w:r>
      <w:r>
        <w:rPr>
          <w:rFonts w:eastAsia="仿宋_GB2312" w:hint="eastAsia"/>
          <w:color w:val="000000" w:themeColor="text1"/>
          <w:sz w:val="32"/>
          <w:szCs w:val="32"/>
        </w:rPr>
        <w:t>自行车</w:t>
      </w:r>
      <w:r>
        <w:rPr>
          <w:rFonts w:eastAsia="仿宋_GB2312"/>
          <w:color w:val="000000" w:themeColor="text1"/>
          <w:sz w:val="32"/>
          <w:szCs w:val="32"/>
        </w:rPr>
        <w:t>起火</w:t>
      </w:r>
      <w:r>
        <w:rPr>
          <w:rFonts w:eastAsia="仿宋_GB2312" w:hint="eastAsia"/>
          <w:color w:val="000000" w:themeColor="text1"/>
          <w:sz w:val="32"/>
          <w:szCs w:val="32"/>
        </w:rPr>
        <w:t>，夺命</w:t>
      </w:r>
      <w:r>
        <w:rPr>
          <w:rFonts w:eastAsia="仿宋_GB2312"/>
          <w:color w:val="000000" w:themeColor="text1"/>
          <w:sz w:val="32"/>
          <w:szCs w:val="32"/>
        </w:rPr>
        <w:t>时间只需</w:t>
      </w:r>
      <w:r>
        <w:rPr>
          <w:rFonts w:eastAsia="仿宋_GB2312" w:hint="eastAsia"/>
          <w:color w:val="000000" w:themeColor="text1"/>
          <w:sz w:val="32"/>
          <w:szCs w:val="32"/>
        </w:rPr>
        <w:t>100</w:t>
      </w:r>
      <w:r>
        <w:rPr>
          <w:rFonts w:eastAsia="仿宋_GB2312" w:hint="eastAsia"/>
          <w:color w:val="000000" w:themeColor="text1"/>
          <w:sz w:val="32"/>
          <w:szCs w:val="32"/>
        </w:rPr>
        <w:t>秒</w:t>
      </w:r>
      <w:r>
        <w:rPr>
          <w:rFonts w:eastAsia="仿宋_GB2312"/>
          <w:color w:val="000000" w:themeColor="text1"/>
          <w:sz w:val="32"/>
          <w:szCs w:val="32"/>
        </w:rPr>
        <w:t>，逃生时间</w:t>
      </w:r>
      <w:r>
        <w:rPr>
          <w:rFonts w:eastAsia="仿宋_GB2312" w:hint="eastAsia"/>
          <w:color w:val="000000" w:themeColor="text1"/>
          <w:sz w:val="32"/>
          <w:szCs w:val="32"/>
        </w:rPr>
        <w:t>极其</w:t>
      </w:r>
      <w:r>
        <w:rPr>
          <w:rFonts w:eastAsia="仿宋_GB2312"/>
          <w:color w:val="000000" w:themeColor="text1"/>
          <w:sz w:val="32"/>
          <w:szCs w:val="32"/>
        </w:rPr>
        <w:t>有限！一台电动车燃烧产生的毒气足以使</w:t>
      </w:r>
      <w:r>
        <w:rPr>
          <w:rFonts w:eastAsia="仿宋_GB2312" w:hint="eastAsia"/>
          <w:color w:val="000000" w:themeColor="text1"/>
          <w:sz w:val="32"/>
          <w:szCs w:val="32"/>
        </w:rPr>
        <w:t>上</w:t>
      </w:r>
      <w:r>
        <w:rPr>
          <w:rFonts w:eastAsia="仿宋_GB2312"/>
          <w:color w:val="000000" w:themeColor="text1"/>
          <w:sz w:val="32"/>
          <w:szCs w:val="32"/>
        </w:rPr>
        <w:t>百人窒息死亡！</w:t>
      </w:r>
      <w:r>
        <w:rPr>
          <w:rFonts w:eastAsia="仿宋_GB2312" w:hint="eastAsia"/>
          <w:color w:val="000000" w:themeColor="text1"/>
          <w:sz w:val="32"/>
          <w:szCs w:val="32"/>
        </w:rPr>
        <w:t>另据有关部门统计，超过一半的电动车火灾发生在夜间充电过程中，此时人们往往熟睡，极易致人伤亡；在致人伤亡案例中，</w:t>
      </w:r>
      <w:r>
        <w:rPr>
          <w:rFonts w:eastAsia="仿宋_GB2312" w:hint="eastAsia"/>
          <w:color w:val="000000" w:themeColor="text1"/>
          <w:sz w:val="32"/>
          <w:szCs w:val="32"/>
        </w:rPr>
        <w:t xml:space="preserve"> </w:t>
      </w:r>
      <w:r>
        <w:rPr>
          <w:rFonts w:eastAsia="仿宋_GB2312"/>
          <w:color w:val="000000" w:themeColor="text1"/>
          <w:sz w:val="32"/>
          <w:szCs w:val="32"/>
        </w:rPr>
        <w:t xml:space="preserve">90% </w:t>
      </w:r>
      <w:r>
        <w:rPr>
          <w:rFonts w:eastAsia="仿宋_GB2312"/>
          <w:color w:val="000000" w:themeColor="text1"/>
          <w:sz w:val="32"/>
          <w:szCs w:val="32"/>
        </w:rPr>
        <w:t>以上</w:t>
      </w:r>
      <w:r>
        <w:rPr>
          <w:rFonts w:eastAsia="仿宋_GB2312" w:hint="eastAsia"/>
          <w:color w:val="000000" w:themeColor="text1"/>
          <w:sz w:val="32"/>
          <w:szCs w:val="32"/>
        </w:rPr>
        <w:t>发生在建筑物内，如室内、门厅、过道、楼梯间等场所。校园，</w:t>
      </w:r>
      <w:r>
        <w:rPr>
          <w:rFonts w:eastAsia="仿宋_GB2312"/>
          <w:color w:val="000000" w:themeColor="text1"/>
          <w:sz w:val="32"/>
          <w:szCs w:val="32"/>
        </w:rPr>
        <w:t>尤其是学生宿舍、教学楼、图书馆</w:t>
      </w:r>
      <w:r>
        <w:rPr>
          <w:rFonts w:eastAsia="仿宋_GB2312" w:hint="eastAsia"/>
          <w:color w:val="000000" w:themeColor="text1"/>
          <w:sz w:val="32"/>
          <w:szCs w:val="32"/>
        </w:rPr>
        <w:t>、实验</w:t>
      </w:r>
      <w:r>
        <w:rPr>
          <w:rFonts w:eastAsia="仿宋_GB2312"/>
          <w:color w:val="000000" w:themeColor="text1"/>
          <w:sz w:val="32"/>
          <w:szCs w:val="32"/>
        </w:rPr>
        <w:t>楼、教</w:t>
      </w:r>
      <w:r>
        <w:rPr>
          <w:rFonts w:eastAsia="仿宋_GB2312" w:hint="eastAsia"/>
          <w:color w:val="000000" w:themeColor="text1"/>
          <w:sz w:val="32"/>
          <w:szCs w:val="32"/>
        </w:rPr>
        <w:t>工</w:t>
      </w:r>
      <w:r>
        <w:rPr>
          <w:rFonts w:eastAsia="仿宋_GB2312"/>
          <w:color w:val="000000" w:themeColor="text1"/>
          <w:sz w:val="32"/>
          <w:szCs w:val="32"/>
        </w:rPr>
        <w:t>住宅</w:t>
      </w:r>
      <w:r>
        <w:rPr>
          <w:rFonts w:eastAsia="仿宋_GB2312" w:hint="eastAsia"/>
          <w:color w:val="000000" w:themeColor="text1"/>
          <w:sz w:val="32"/>
          <w:szCs w:val="32"/>
        </w:rPr>
        <w:t>（公寓）等区域</w:t>
      </w:r>
      <w:r>
        <w:rPr>
          <w:rFonts w:eastAsia="仿宋_GB2312"/>
          <w:color w:val="000000" w:themeColor="text1"/>
          <w:sz w:val="32"/>
          <w:szCs w:val="32"/>
        </w:rPr>
        <w:t>均为</w:t>
      </w:r>
      <w:r>
        <w:rPr>
          <w:rFonts w:eastAsia="仿宋_GB2312" w:hint="eastAsia"/>
          <w:color w:val="000000" w:themeColor="text1"/>
          <w:sz w:val="32"/>
          <w:szCs w:val="32"/>
        </w:rPr>
        <w:t>人员密集场所，一旦发生火灾，非常容易引起群死群伤重大事故。近年来社会面</w:t>
      </w:r>
      <w:r>
        <w:rPr>
          <w:rFonts w:eastAsia="仿宋_GB2312"/>
          <w:color w:val="000000" w:themeColor="text1"/>
          <w:sz w:val="32"/>
          <w:szCs w:val="32"/>
        </w:rPr>
        <w:t>上</w:t>
      </w:r>
      <w:r>
        <w:rPr>
          <w:rFonts w:eastAsia="仿宋_GB2312" w:hint="eastAsia"/>
          <w:color w:val="000000" w:themeColor="text1"/>
          <w:sz w:val="32"/>
          <w:szCs w:val="32"/>
        </w:rPr>
        <w:t>发生的电动车火灾伤亡案例，教训十分惨痛。</w:t>
      </w:r>
    </w:p>
    <w:p w:rsidR="00F52A3D" w:rsidRDefault="00956285">
      <w:pPr>
        <w:adjustRightInd w:val="0"/>
        <w:snapToGrid w:val="0"/>
        <w:spacing w:line="52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人的</w:t>
      </w:r>
      <w:r>
        <w:rPr>
          <w:rFonts w:eastAsia="仿宋_GB2312"/>
          <w:color w:val="000000" w:themeColor="text1"/>
          <w:sz w:val="32"/>
          <w:szCs w:val="32"/>
        </w:rPr>
        <w:t>生命只有一次！</w:t>
      </w:r>
      <w:r>
        <w:rPr>
          <w:rFonts w:eastAsia="仿宋_GB2312" w:hint="eastAsia"/>
          <w:color w:val="000000" w:themeColor="text1"/>
          <w:sz w:val="32"/>
          <w:szCs w:val="32"/>
        </w:rPr>
        <w:t>火灾</w:t>
      </w:r>
      <w:r>
        <w:rPr>
          <w:rFonts w:eastAsia="仿宋_GB2312"/>
          <w:color w:val="000000" w:themeColor="text1"/>
          <w:sz w:val="32"/>
          <w:szCs w:val="32"/>
        </w:rPr>
        <w:t>猛于虎！</w:t>
      </w:r>
      <w:r>
        <w:rPr>
          <w:rFonts w:eastAsia="仿宋_GB2312" w:hint="eastAsia"/>
          <w:color w:val="000000" w:themeColor="text1"/>
          <w:sz w:val="32"/>
          <w:szCs w:val="32"/>
        </w:rPr>
        <w:t>师生</w:t>
      </w:r>
      <w:r>
        <w:rPr>
          <w:rFonts w:eastAsia="仿宋_GB2312"/>
          <w:color w:val="000000" w:themeColor="text1"/>
          <w:sz w:val="32"/>
          <w:szCs w:val="32"/>
        </w:rPr>
        <w:t>生命安全关乎千家万户家庭幸福</w:t>
      </w:r>
      <w:r>
        <w:rPr>
          <w:rFonts w:eastAsia="仿宋_GB2312" w:hint="eastAsia"/>
          <w:color w:val="000000" w:themeColor="text1"/>
          <w:sz w:val="32"/>
          <w:szCs w:val="32"/>
        </w:rPr>
        <w:t>，事关</w:t>
      </w:r>
      <w:r>
        <w:rPr>
          <w:rFonts w:eastAsia="仿宋_GB2312"/>
          <w:color w:val="000000" w:themeColor="text1"/>
          <w:sz w:val="32"/>
          <w:szCs w:val="32"/>
        </w:rPr>
        <w:t>校园</w:t>
      </w:r>
      <w:r>
        <w:rPr>
          <w:rFonts w:eastAsia="仿宋_GB2312" w:hint="eastAsia"/>
          <w:color w:val="000000" w:themeColor="text1"/>
          <w:sz w:val="32"/>
          <w:szCs w:val="32"/>
        </w:rPr>
        <w:t>安全</w:t>
      </w:r>
      <w:r>
        <w:rPr>
          <w:rFonts w:eastAsia="仿宋_GB2312"/>
          <w:color w:val="000000" w:themeColor="text1"/>
          <w:sz w:val="32"/>
          <w:szCs w:val="32"/>
        </w:rPr>
        <w:t>稳定。</w:t>
      </w:r>
      <w:r>
        <w:rPr>
          <w:rFonts w:eastAsia="仿宋_GB2312" w:hint="eastAsia"/>
          <w:color w:val="000000" w:themeColor="text1"/>
          <w:sz w:val="32"/>
          <w:szCs w:val="32"/>
        </w:rPr>
        <w:t>各单位和广大师生员工要牢固树立“隐患就是事故”的理念，务必高度重视电动车消防安全，充分吸取此次火情的教训，举一反三，坚决杜绝再次发生类似事故。</w:t>
      </w:r>
    </w:p>
    <w:p w:rsidR="00F52A3D" w:rsidRDefault="00956285">
      <w:pPr>
        <w:adjustRightInd w:val="0"/>
        <w:snapToGrid w:val="0"/>
        <w:spacing w:line="520" w:lineRule="exact"/>
        <w:ind w:firstLineChars="200" w:firstLine="643"/>
        <w:rPr>
          <w:rFonts w:ascii="楷体" w:eastAsia="楷体" w:hAnsi="楷体"/>
          <w:b/>
          <w:bCs/>
          <w:color w:val="000000" w:themeColor="text1"/>
          <w:kern w:val="0"/>
          <w:sz w:val="32"/>
          <w:szCs w:val="32"/>
        </w:rPr>
      </w:pPr>
      <w:r>
        <w:rPr>
          <w:rFonts w:ascii="楷体" w:eastAsia="楷体" w:hAnsi="楷体" w:hint="eastAsia"/>
          <w:b/>
          <w:bCs/>
          <w:color w:val="000000" w:themeColor="text1"/>
          <w:kern w:val="0"/>
          <w:sz w:val="32"/>
          <w:szCs w:val="32"/>
        </w:rPr>
        <w:t>（二）强化职责，切实履行消防安全主体责任。</w:t>
      </w:r>
    </w:p>
    <w:p w:rsidR="00F52A3D" w:rsidRDefault="00956285">
      <w:pPr>
        <w:adjustRightInd w:val="0"/>
        <w:snapToGrid w:val="0"/>
        <w:spacing w:line="520" w:lineRule="exact"/>
        <w:ind w:firstLineChars="200" w:firstLine="640"/>
        <w:rPr>
          <w:rFonts w:eastAsia="仿宋_GB2312"/>
          <w:color w:val="000000" w:themeColor="text1"/>
          <w:kern w:val="0"/>
          <w:sz w:val="32"/>
          <w:szCs w:val="32"/>
        </w:rPr>
      </w:pPr>
      <w:r>
        <w:rPr>
          <w:rFonts w:eastAsia="仿宋_GB2312" w:hint="eastAsia"/>
          <w:color w:val="000000" w:themeColor="text1"/>
          <w:kern w:val="0"/>
          <w:sz w:val="32"/>
          <w:szCs w:val="32"/>
        </w:rPr>
        <w:t>各单位要根据《消防安全责任制实施办法》（国办发〔</w:t>
      </w:r>
      <w:r>
        <w:rPr>
          <w:rFonts w:eastAsia="仿宋_GB2312"/>
          <w:color w:val="000000" w:themeColor="text1"/>
          <w:kern w:val="0"/>
          <w:sz w:val="32"/>
          <w:szCs w:val="32"/>
        </w:rPr>
        <w:t>2017</w:t>
      </w:r>
      <w:r>
        <w:rPr>
          <w:rFonts w:eastAsia="仿宋_GB2312"/>
          <w:color w:val="000000" w:themeColor="text1"/>
          <w:kern w:val="0"/>
          <w:sz w:val="32"/>
          <w:szCs w:val="32"/>
        </w:rPr>
        <w:t>〕</w:t>
      </w:r>
      <w:r>
        <w:rPr>
          <w:rFonts w:eastAsia="仿宋_GB2312"/>
          <w:color w:val="000000" w:themeColor="text1"/>
          <w:kern w:val="0"/>
          <w:sz w:val="32"/>
          <w:szCs w:val="32"/>
        </w:rPr>
        <w:t>87</w:t>
      </w:r>
      <w:r>
        <w:rPr>
          <w:rFonts w:eastAsia="仿宋_GB2312"/>
          <w:color w:val="000000" w:themeColor="text1"/>
          <w:kern w:val="0"/>
          <w:sz w:val="32"/>
          <w:szCs w:val="32"/>
        </w:rPr>
        <w:t>号）</w:t>
      </w:r>
      <w:r>
        <w:rPr>
          <w:rFonts w:eastAsia="仿宋_GB2312" w:hint="eastAsia"/>
          <w:color w:val="000000" w:themeColor="text1"/>
          <w:kern w:val="0"/>
          <w:sz w:val="32"/>
          <w:szCs w:val="32"/>
        </w:rPr>
        <w:t>、《高等学校消防安全管理规定》（教育部令第</w:t>
      </w:r>
      <w:r>
        <w:rPr>
          <w:rFonts w:eastAsia="仿宋_GB2312"/>
          <w:color w:val="000000" w:themeColor="text1"/>
          <w:kern w:val="0"/>
          <w:sz w:val="32"/>
          <w:szCs w:val="32"/>
        </w:rPr>
        <w:t>28</w:t>
      </w:r>
      <w:r>
        <w:rPr>
          <w:rFonts w:eastAsia="仿宋_GB2312"/>
          <w:color w:val="000000" w:themeColor="text1"/>
          <w:kern w:val="0"/>
          <w:sz w:val="32"/>
          <w:szCs w:val="32"/>
        </w:rPr>
        <w:t>号）</w:t>
      </w:r>
      <w:r>
        <w:rPr>
          <w:rFonts w:eastAsia="仿宋_GB2312" w:hint="eastAsia"/>
          <w:color w:val="000000" w:themeColor="text1"/>
          <w:kern w:val="0"/>
          <w:sz w:val="32"/>
          <w:szCs w:val="32"/>
        </w:rPr>
        <w:t>、《公安部关于规范电动车停放充电加强火灾防范的通告》、</w:t>
      </w:r>
      <w:r>
        <w:rPr>
          <w:rFonts w:ascii="仿宋" w:eastAsia="仿宋" w:hAnsi="仿宋" w:cs="仿宋" w:hint="eastAsia"/>
          <w:color w:val="000000" w:themeColor="text1"/>
          <w:kern w:val="0"/>
          <w:sz w:val="32"/>
          <w:szCs w:val="32"/>
        </w:rPr>
        <w:t>《广东省消防工作若干规定》</w:t>
      </w:r>
      <w:r>
        <w:rPr>
          <w:rFonts w:eastAsia="仿宋_GB2312" w:hint="eastAsia"/>
          <w:color w:val="000000" w:themeColor="text1"/>
          <w:kern w:val="0"/>
          <w:sz w:val="32"/>
          <w:szCs w:val="32"/>
        </w:rPr>
        <w:t>（广东省人民政府令第</w:t>
      </w:r>
      <w:r>
        <w:rPr>
          <w:rFonts w:eastAsia="仿宋_GB2312" w:hint="eastAsia"/>
          <w:color w:val="000000" w:themeColor="text1"/>
          <w:kern w:val="0"/>
          <w:sz w:val="32"/>
          <w:szCs w:val="32"/>
        </w:rPr>
        <w:t>282</w:t>
      </w:r>
      <w:r>
        <w:rPr>
          <w:rFonts w:eastAsia="仿宋_GB2312" w:hint="eastAsia"/>
          <w:color w:val="000000" w:themeColor="text1"/>
          <w:kern w:val="0"/>
          <w:sz w:val="32"/>
          <w:szCs w:val="32"/>
        </w:rPr>
        <w:t>号）和《中山大学消防安全管理规定》（中大保</w:t>
      </w:r>
      <w:r>
        <w:rPr>
          <w:rFonts w:eastAsia="仿宋_GB2312" w:hint="eastAsia"/>
          <w:color w:val="000000" w:themeColor="text1"/>
          <w:kern w:val="0"/>
          <w:sz w:val="32"/>
          <w:szCs w:val="32"/>
        </w:rPr>
        <w:lastRenderedPageBreak/>
        <w:t>卫〔</w:t>
      </w:r>
      <w:r>
        <w:rPr>
          <w:rFonts w:eastAsia="仿宋_GB2312"/>
          <w:color w:val="000000" w:themeColor="text1"/>
          <w:kern w:val="0"/>
          <w:sz w:val="32"/>
          <w:szCs w:val="32"/>
        </w:rPr>
        <w:t>2019</w:t>
      </w:r>
      <w:r>
        <w:rPr>
          <w:rFonts w:eastAsia="仿宋_GB2312" w:hint="eastAsia"/>
          <w:color w:val="000000" w:themeColor="text1"/>
          <w:kern w:val="0"/>
          <w:sz w:val="32"/>
          <w:szCs w:val="32"/>
        </w:rPr>
        <w:t>〕</w:t>
      </w:r>
      <w:r>
        <w:rPr>
          <w:rFonts w:eastAsia="仿宋_GB2312"/>
          <w:color w:val="000000" w:themeColor="text1"/>
          <w:kern w:val="0"/>
          <w:sz w:val="32"/>
          <w:szCs w:val="32"/>
        </w:rPr>
        <w:t>1</w:t>
      </w:r>
      <w:r>
        <w:rPr>
          <w:rFonts w:eastAsia="仿宋_GB2312" w:hint="eastAsia"/>
          <w:color w:val="000000" w:themeColor="text1"/>
          <w:kern w:val="0"/>
          <w:sz w:val="32"/>
          <w:szCs w:val="32"/>
        </w:rPr>
        <w:t>号）等文件要求，进一步落实单位消防安全主体责任，并建立以电动</w:t>
      </w:r>
      <w:r>
        <w:rPr>
          <w:rFonts w:eastAsia="仿宋_GB2312"/>
          <w:color w:val="000000" w:themeColor="text1"/>
          <w:kern w:val="0"/>
          <w:sz w:val="32"/>
          <w:szCs w:val="32"/>
        </w:rPr>
        <w:t>车使用人</w:t>
      </w:r>
      <w:r>
        <w:rPr>
          <w:rFonts w:eastAsia="仿宋_GB2312" w:hint="eastAsia"/>
          <w:color w:val="000000" w:themeColor="text1"/>
          <w:kern w:val="0"/>
          <w:sz w:val="32"/>
          <w:szCs w:val="32"/>
        </w:rPr>
        <w:t>承担</w:t>
      </w:r>
      <w:r>
        <w:rPr>
          <w:rFonts w:eastAsia="仿宋_GB2312"/>
          <w:color w:val="000000" w:themeColor="text1"/>
          <w:kern w:val="0"/>
          <w:sz w:val="32"/>
          <w:szCs w:val="32"/>
        </w:rPr>
        <w:t>主要责任、单位</w:t>
      </w:r>
      <w:r>
        <w:rPr>
          <w:rFonts w:eastAsia="仿宋_GB2312" w:hint="eastAsia"/>
          <w:color w:val="000000" w:themeColor="text1"/>
          <w:kern w:val="0"/>
          <w:sz w:val="32"/>
          <w:szCs w:val="32"/>
        </w:rPr>
        <w:t>承担监管</w:t>
      </w:r>
      <w:r>
        <w:rPr>
          <w:rFonts w:eastAsia="仿宋_GB2312"/>
          <w:color w:val="000000" w:themeColor="text1"/>
          <w:kern w:val="0"/>
          <w:sz w:val="32"/>
          <w:szCs w:val="32"/>
        </w:rPr>
        <w:t>责任的</w:t>
      </w:r>
      <w:r>
        <w:rPr>
          <w:rFonts w:eastAsia="仿宋_GB2312" w:hint="eastAsia"/>
          <w:color w:val="000000" w:themeColor="text1"/>
          <w:kern w:val="0"/>
          <w:sz w:val="32"/>
          <w:szCs w:val="32"/>
        </w:rPr>
        <w:t>安全责任体系，及时对违反下述电动车消防安全管理</w:t>
      </w:r>
      <w:r>
        <w:rPr>
          <w:rFonts w:eastAsia="仿宋_GB2312"/>
          <w:color w:val="000000" w:themeColor="text1"/>
          <w:kern w:val="0"/>
          <w:sz w:val="32"/>
          <w:szCs w:val="32"/>
        </w:rPr>
        <w:t>规定的</w:t>
      </w:r>
      <w:r>
        <w:rPr>
          <w:rFonts w:eastAsia="仿宋_GB2312" w:hint="eastAsia"/>
          <w:color w:val="000000" w:themeColor="text1"/>
          <w:kern w:val="0"/>
          <w:sz w:val="32"/>
          <w:szCs w:val="32"/>
        </w:rPr>
        <w:t>行为进行劝阻</w:t>
      </w:r>
      <w:r>
        <w:rPr>
          <w:rFonts w:eastAsia="仿宋_GB2312"/>
          <w:color w:val="000000" w:themeColor="text1"/>
          <w:kern w:val="0"/>
          <w:sz w:val="32"/>
          <w:szCs w:val="32"/>
        </w:rPr>
        <w:t>、制止</w:t>
      </w:r>
      <w:r>
        <w:rPr>
          <w:rFonts w:eastAsia="仿宋_GB2312" w:hint="eastAsia"/>
          <w:color w:val="000000" w:themeColor="text1"/>
          <w:kern w:val="0"/>
          <w:sz w:val="32"/>
          <w:szCs w:val="32"/>
        </w:rPr>
        <w:t>。</w:t>
      </w:r>
    </w:p>
    <w:p w:rsidR="00F52A3D" w:rsidRDefault="00956285">
      <w:pPr>
        <w:adjustRightInd w:val="0"/>
        <w:snapToGrid w:val="0"/>
        <w:spacing w:line="520" w:lineRule="exact"/>
        <w:ind w:firstLineChars="200" w:firstLine="640"/>
        <w:rPr>
          <w:rFonts w:ascii="仿宋" w:eastAsia="仿宋" w:hAnsi="仿宋" w:cs="仿宋"/>
          <w:color w:val="000000" w:themeColor="text1"/>
          <w:kern w:val="0"/>
          <w:sz w:val="32"/>
          <w:szCs w:val="32"/>
        </w:rPr>
      </w:pPr>
      <w:r>
        <w:rPr>
          <w:rFonts w:eastAsia="仿宋_GB2312" w:hint="eastAsia"/>
          <w:color w:val="000000" w:themeColor="text1"/>
          <w:kern w:val="0"/>
          <w:sz w:val="32"/>
          <w:szCs w:val="32"/>
        </w:rPr>
        <w:t>1.</w:t>
      </w:r>
      <w:r>
        <w:rPr>
          <w:rFonts w:ascii="仿宋" w:eastAsia="仿宋" w:hAnsi="仿宋" w:cs="仿宋" w:hint="eastAsia"/>
          <w:color w:val="000000" w:themeColor="text1"/>
          <w:kern w:val="0"/>
          <w:sz w:val="32"/>
          <w:szCs w:val="32"/>
        </w:rPr>
        <w:t>严禁在室内场所以及建筑物</w:t>
      </w:r>
      <w:r>
        <w:rPr>
          <w:rFonts w:ascii="仿宋" w:eastAsia="仿宋" w:hAnsi="仿宋" w:cs="仿宋"/>
          <w:color w:val="000000" w:themeColor="text1"/>
          <w:kern w:val="0"/>
          <w:sz w:val="32"/>
          <w:szCs w:val="32"/>
        </w:rPr>
        <w:t>的</w:t>
      </w:r>
      <w:r>
        <w:rPr>
          <w:rFonts w:ascii="仿宋" w:eastAsia="仿宋" w:hAnsi="仿宋" w:cs="仿宋" w:hint="eastAsia"/>
          <w:color w:val="000000" w:themeColor="text1"/>
          <w:kern w:val="0"/>
          <w:sz w:val="32"/>
          <w:szCs w:val="32"/>
        </w:rPr>
        <w:t>楼梯间、楼道</w:t>
      </w:r>
      <w:r>
        <w:rPr>
          <w:rFonts w:ascii="仿宋" w:eastAsia="仿宋" w:hAnsi="仿宋" w:cs="仿宋"/>
          <w:color w:val="000000" w:themeColor="text1"/>
          <w:kern w:val="0"/>
          <w:sz w:val="32"/>
          <w:szCs w:val="32"/>
        </w:rPr>
        <w:t>、</w:t>
      </w:r>
      <w:r>
        <w:rPr>
          <w:rFonts w:ascii="仿宋" w:eastAsia="仿宋" w:hAnsi="仿宋" w:cs="仿宋" w:hint="eastAsia"/>
          <w:color w:val="000000" w:themeColor="text1"/>
          <w:kern w:val="0"/>
          <w:sz w:val="32"/>
          <w:szCs w:val="32"/>
        </w:rPr>
        <w:t>疏散通道、安全出口等公共</w:t>
      </w:r>
      <w:r>
        <w:rPr>
          <w:rFonts w:ascii="仿宋" w:eastAsia="仿宋" w:hAnsi="仿宋" w:cs="仿宋"/>
          <w:color w:val="000000" w:themeColor="text1"/>
          <w:kern w:val="0"/>
          <w:sz w:val="32"/>
          <w:szCs w:val="32"/>
        </w:rPr>
        <w:t>区域</w:t>
      </w:r>
      <w:r>
        <w:rPr>
          <w:rFonts w:ascii="仿宋" w:eastAsia="仿宋" w:hAnsi="仿宋" w:cs="仿宋" w:hint="eastAsia"/>
          <w:color w:val="000000" w:themeColor="text1"/>
          <w:kern w:val="0"/>
          <w:sz w:val="32"/>
          <w:szCs w:val="32"/>
        </w:rPr>
        <w:t>停放电动车（即：</w:t>
      </w:r>
      <w:r>
        <w:rPr>
          <w:rFonts w:ascii="仿宋" w:eastAsia="仿宋" w:hAnsi="仿宋" w:cs="仿宋"/>
          <w:color w:val="000000" w:themeColor="text1"/>
          <w:kern w:val="0"/>
          <w:sz w:val="32"/>
          <w:szCs w:val="32"/>
        </w:rPr>
        <w:t>禁止</w:t>
      </w:r>
      <w:r>
        <w:rPr>
          <w:rFonts w:ascii="仿宋" w:eastAsia="仿宋" w:hAnsi="仿宋" w:cs="仿宋" w:hint="eastAsia"/>
          <w:color w:val="000000" w:themeColor="text1"/>
          <w:kern w:val="0"/>
          <w:sz w:val="32"/>
          <w:szCs w:val="32"/>
        </w:rPr>
        <w:t>电动车“进楼</w:t>
      </w:r>
      <w:r>
        <w:rPr>
          <w:rFonts w:ascii="仿宋" w:eastAsia="仿宋" w:hAnsi="仿宋" w:cs="仿宋"/>
          <w:color w:val="000000" w:themeColor="text1"/>
          <w:kern w:val="0"/>
          <w:sz w:val="32"/>
          <w:szCs w:val="32"/>
        </w:rPr>
        <w:t>入户</w:t>
      </w:r>
      <w:r>
        <w:rPr>
          <w:rFonts w:ascii="仿宋" w:eastAsia="仿宋" w:hAnsi="仿宋" w:cs="仿宋" w:hint="eastAsia"/>
          <w:color w:val="000000" w:themeColor="text1"/>
          <w:kern w:val="0"/>
          <w:sz w:val="32"/>
          <w:szCs w:val="32"/>
        </w:rPr>
        <w:t>”“</w:t>
      </w:r>
      <w:r>
        <w:rPr>
          <w:rFonts w:ascii="仿宋" w:eastAsia="仿宋" w:hAnsi="仿宋" w:cs="仿宋"/>
          <w:color w:val="000000" w:themeColor="text1"/>
          <w:kern w:val="0"/>
          <w:sz w:val="32"/>
          <w:szCs w:val="32"/>
        </w:rPr>
        <w:t>人车同屋</w:t>
      </w:r>
      <w:r>
        <w:rPr>
          <w:rFonts w:ascii="仿宋" w:eastAsia="仿宋" w:hAnsi="仿宋" w:cs="仿宋" w:hint="eastAsia"/>
          <w:color w:val="000000" w:themeColor="text1"/>
          <w:kern w:val="0"/>
          <w:sz w:val="32"/>
          <w:szCs w:val="32"/>
        </w:rPr>
        <w:t>”）。</w:t>
      </w:r>
    </w:p>
    <w:p w:rsidR="00F52A3D" w:rsidRDefault="00956285">
      <w:pPr>
        <w:adjustRightInd w:val="0"/>
        <w:snapToGrid w:val="0"/>
        <w:spacing w:line="520" w:lineRule="exact"/>
        <w:ind w:firstLineChars="200" w:firstLine="640"/>
        <w:rPr>
          <w:rFonts w:ascii="仿宋" w:eastAsia="仿宋" w:hAnsi="仿宋" w:cs="仿宋"/>
          <w:color w:val="000000" w:themeColor="text1"/>
          <w:kern w:val="0"/>
          <w:sz w:val="32"/>
          <w:szCs w:val="32"/>
        </w:rPr>
      </w:pPr>
      <w:r>
        <w:rPr>
          <w:rFonts w:ascii="仿宋" w:eastAsia="仿宋" w:hAnsi="仿宋" w:cs="仿宋"/>
          <w:color w:val="000000" w:themeColor="text1"/>
          <w:kern w:val="0"/>
          <w:sz w:val="32"/>
          <w:szCs w:val="32"/>
        </w:rPr>
        <w:t>2.</w:t>
      </w:r>
      <w:r>
        <w:rPr>
          <w:rFonts w:ascii="仿宋" w:eastAsia="仿宋" w:hAnsi="仿宋" w:cs="仿宋" w:hint="eastAsia"/>
          <w:color w:val="000000" w:themeColor="text1"/>
          <w:kern w:val="0"/>
          <w:sz w:val="32"/>
          <w:szCs w:val="32"/>
        </w:rPr>
        <w:t>严禁在室内场所以及建筑物的楼梯间、楼道、疏散通道、安全出口等公共区域给电动车充电。</w:t>
      </w:r>
    </w:p>
    <w:p w:rsidR="00F52A3D" w:rsidRDefault="00956285">
      <w:pPr>
        <w:adjustRightInd w:val="0"/>
        <w:snapToGrid w:val="0"/>
        <w:spacing w:line="520" w:lineRule="exact"/>
        <w:ind w:firstLineChars="200" w:firstLine="640"/>
        <w:rPr>
          <w:rFonts w:ascii="仿宋" w:eastAsia="仿宋" w:hAnsi="仿宋" w:cs="仿宋"/>
          <w:color w:val="000000" w:themeColor="text1"/>
          <w:kern w:val="0"/>
          <w:sz w:val="32"/>
          <w:szCs w:val="32"/>
        </w:rPr>
      </w:pPr>
      <w:r>
        <w:rPr>
          <w:rFonts w:ascii="仿宋" w:eastAsia="仿宋" w:hAnsi="仿宋" w:cs="仿宋"/>
          <w:color w:val="000000" w:themeColor="text1"/>
          <w:kern w:val="0"/>
          <w:sz w:val="32"/>
          <w:szCs w:val="32"/>
        </w:rPr>
        <w:t>3.</w:t>
      </w:r>
      <w:r>
        <w:rPr>
          <w:rFonts w:ascii="仿宋" w:eastAsia="仿宋" w:hAnsi="仿宋" w:cs="仿宋" w:hint="eastAsia"/>
          <w:color w:val="000000" w:themeColor="text1"/>
          <w:kern w:val="0"/>
          <w:sz w:val="32"/>
          <w:szCs w:val="32"/>
        </w:rPr>
        <w:t>严禁</w:t>
      </w:r>
      <w:r>
        <w:rPr>
          <w:rFonts w:ascii="仿宋" w:eastAsia="仿宋" w:hAnsi="仿宋" w:cs="仿宋"/>
          <w:color w:val="000000" w:themeColor="text1"/>
          <w:kern w:val="0"/>
          <w:sz w:val="32"/>
          <w:szCs w:val="32"/>
        </w:rPr>
        <w:t>飞线充电</w:t>
      </w:r>
      <w:r>
        <w:rPr>
          <w:rFonts w:ascii="仿宋" w:eastAsia="仿宋" w:hAnsi="仿宋" w:cs="仿宋" w:hint="eastAsia"/>
          <w:color w:val="000000" w:themeColor="text1"/>
          <w:kern w:val="0"/>
          <w:sz w:val="32"/>
          <w:szCs w:val="32"/>
        </w:rPr>
        <w:t>，禁止违反用电安全要求私拉电线、插座给电动车充电</w:t>
      </w:r>
      <w:r>
        <w:rPr>
          <w:rFonts w:ascii="仿宋" w:eastAsia="仿宋" w:hAnsi="仿宋" w:cs="仿宋"/>
          <w:color w:val="000000" w:themeColor="text1"/>
          <w:kern w:val="0"/>
          <w:sz w:val="32"/>
          <w:szCs w:val="32"/>
        </w:rPr>
        <w:t>。</w:t>
      </w:r>
    </w:p>
    <w:p w:rsidR="00F52A3D" w:rsidRDefault="00956285">
      <w:pPr>
        <w:adjustRightInd w:val="0"/>
        <w:snapToGrid w:val="0"/>
        <w:spacing w:line="520" w:lineRule="exact"/>
        <w:ind w:firstLineChars="200" w:firstLine="640"/>
        <w:rPr>
          <w:rFonts w:eastAsia="仿宋_GB2312"/>
          <w:color w:val="000000" w:themeColor="text1"/>
          <w:kern w:val="0"/>
          <w:sz w:val="32"/>
          <w:szCs w:val="32"/>
        </w:rPr>
      </w:pPr>
      <w:r>
        <w:rPr>
          <w:rFonts w:ascii="仿宋" w:eastAsia="仿宋" w:hAnsi="仿宋" w:cs="仿宋"/>
          <w:color w:val="000000" w:themeColor="text1"/>
          <w:kern w:val="0"/>
          <w:sz w:val="32"/>
          <w:szCs w:val="32"/>
        </w:rPr>
        <w:t>4.</w:t>
      </w:r>
      <w:r>
        <w:rPr>
          <w:rFonts w:ascii="仿宋" w:eastAsia="仿宋" w:hAnsi="仿宋" w:cs="仿宋" w:hint="eastAsia"/>
          <w:color w:val="000000" w:themeColor="text1"/>
          <w:kern w:val="0"/>
          <w:sz w:val="32"/>
          <w:szCs w:val="32"/>
        </w:rPr>
        <w:t>严禁携带电动车电池“进楼入室”充电</w:t>
      </w:r>
      <w:r>
        <w:rPr>
          <w:rFonts w:eastAsia="仿宋_GB2312" w:hint="eastAsia"/>
          <w:color w:val="000000" w:themeColor="text1"/>
          <w:kern w:val="0"/>
          <w:sz w:val="32"/>
          <w:szCs w:val="32"/>
        </w:rPr>
        <w:t>。</w:t>
      </w:r>
    </w:p>
    <w:p w:rsidR="00F52A3D" w:rsidRDefault="00956285">
      <w:pPr>
        <w:adjustRightInd w:val="0"/>
        <w:snapToGrid w:val="0"/>
        <w:spacing w:line="520" w:lineRule="exact"/>
        <w:ind w:firstLineChars="200" w:firstLine="640"/>
        <w:rPr>
          <w:rFonts w:eastAsia="仿宋_GB2312"/>
          <w:color w:val="000000" w:themeColor="text1"/>
          <w:kern w:val="0"/>
          <w:sz w:val="32"/>
          <w:szCs w:val="32"/>
        </w:rPr>
      </w:pPr>
      <w:r>
        <w:rPr>
          <w:rFonts w:eastAsia="仿宋_GB2312"/>
          <w:color w:val="000000" w:themeColor="text1"/>
          <w:kern w:val="0"/>
          <w:sz w:val="32"/>
          <w:szCs w:val="32"/>
        </w:rPr>
        <w:t>5</w:t>
      </w:r>
      <w:r>
        <w:rPr>
          <w:rFonts w:eastAsia="仿宋_GB2312" w:hint="eastAsia"/>
          <w:color w:val="000000" w:themeColor="text1"/>
          <w:kern w:val="0"/>
          <w:sz w:val="32"/>
          <w:szCs w:val="32"/>
        </w:rPr>
        <w:t>.</w:t>
      </w:r>
      <w:proofErr w:type="gramStart"/>
      <w:r>
        <w:rPr>
          <w:rFonts w:eastAsia="仿宋_GB2312" w:hint="eastAsia"/>
          <w:color w:val="000000" w:themeColor="text1"/>
          <w:kern w:val="0"/>
          <w:sz w:val="32"/>
          <w:szCs w:val="32"/>
        </w:rPr>
        <w:t>勿</w:t>
      </w:r>
      <w:proofErr w:type="gramEnd"/>
      <w:r>
        <w:rPr>
          <w:rFonts w:eastAsia="仿宋_GB2312"/>
          <w:color w:val="000000" w:themeColor="text1"/>
          <w:kern w:val="0"/>
          <w:sz w:val="32"/>
          <w:szCs w:val="32"/>
        </w:rPr>
        <w:t>购买和使用非标及超标电动车。</w:t>
      </w:r>
    </w:p>
    <w:p w:rsidR="00F52A3D" w:rsidRDefault="00956285">
      <w:pPr>
        <w:adjustRightInd w:val="0"/>
        <w:snapToGrid w:val="0"/>
        <w:spacing w:line="520" w:lineRule="exact"/>
        <w:ind w:firstLineChars="200" w:firstLine="640"/>
        <w:rPr>
          <w:rFonts w:eastAsia="仿宋_GB2312"/>
          <w:color w:val="000000" w:themeColor="text1"/>
          <w:kern w:val="0"/>
          <w:sz w:val="32"/>
          <w:szCs w:val="32"/>
        </w:rPr>
      </w:pPr>
      <w:r>
        <w:rPr>
          <w:rFonts w:eastAsia="仿宋_GB2312"/>
          <w:color w:val="000000" w:themeColor="text1"/>
          <w:kern w:val="0"/>
          <w:sz w:val="32"/>
          <w:szCs w:val="32"/>
        </w:rPr>
        <w:t>6</w:t>
      </w:r>
      <w:r>
        <w:rPr>
          <w:rFonts w:eastAsia="仿宋_GB2312" w:hint="eastAsia"/>
          <w:color w:val="000000" w:themeColor="text1"/>
          <w:kern w:val="0"/>
          <w:sz w:val="32"/>
          <w:szCs w:val="32"/>
        </w:rPr>
        <w:t>.</w:t>
      </w:r>
      <w:proofErr w:type="gramStart"/>
      <w:r>
        <w:rPr>
          <w:rFonts w:eastAsia="仿宋_GB2312" w:hint="eastAsia"/>
          <w:color w:val="000000" w:themeColor="text1"/>
          <w:kern w:val="0"/>
          <w:sz w:val="32"/>
          <w:szCs w:val="32"/>
        </w:rPr>
        <w:t>勿</w:t>
      </w:r>
      <w:proofErr w:type="gramEnd"/>
      <w:r>
        <w:rPr>
          <w:rFonts w:eastAsia="仿宋_GB2312"/>
          <w:color w:val="000000" w:themeColor="text1"/>
          <w:kern w:val="0"/>
          <w:sz w:val="32"/>
          <w:szCs w:val="32"/>
        </w:rPr>
        <w:t>擅自改装</w:t>
      </w:r>
      <w:r>
        <w:rPr>
          <w:rFonts w:eastAsia="仿宋_GB2312" w:hint="eastAsia"/>
          <w:color w:val="000000" w:themeColor="text1"/>
          <w:kern w:val="0"/>
          <w:sz w:val="32"/>
          <w:szCs w:val="32"/>
        </w:rPr>
        <w:t>电动</w:t>
      </w:r>
      <w:r>
        <w:rPr>
          <w:rFonts w:eastAsia="仿宋_GB2312"/>
          <w:color w:val="000000" w:themeColor="text1"/>
          <w:kern w:val="0"/>
          <w:sz w:val="32"/>
          <w:szCs w:val="32"/>
        </w:rPr>
        <w:t>车。</w:t>
      </w:r>
    </w:p>
    <w:p w:rsidR="00F52A3D" w:rsidRDefault="00956285">
      <w:pPr>
        <w:adjustRightInd w:val="0"/>
        <w:snapToGrid w:val="0"/>
        <w:spacing w:line="520" w:lineRule="exact"/>
        <w:ind w:firstLineChars="200" w:firstLine="643"/>
        <w:rPr>
          <w:rFonts w:ascii="楷体" w:eastAsia="楷体" w:hAnsi="楷体"/>
          <w:b/>
          <w:bCs/>
          <w:color w:val="000000" w:themeColor="text1"/>
          <w:kern w:val="0"/>
          <w:sz w:val="32"/>
          <w:szCs w:val="32"/>
        </w:rPr>
      </w:pPr>
      <w:r>
        <w:rPr>
          <w:rFonts w:ascii="楷体" w:eastAsia="楷体" w:hAnsi="楷体" w:hint="eastAsia"/>
          <w:b/>
          <w:bCs/>
          <w:color w:val="000000" w:themeColor="text1"/>
          <w:kern w:val="0"/>
          <w:sz w:val="32"/>
          <w:szCs w:val="32"/>
        </w:rPr>
        <w:t>（三）规范行为，开展安全风险自查自纠。</w:t>
      </w:r>
    </w:p>
    <w:p w:rsidR="00F52A3D" w:rsidRDefault="00956285">
      <w:pPr>
        <w:adjustRightInd w:val="0"/>
        <w:snapToGrid w:val="0"/>
        <w:spacing w:line="520" w:lineRule="exact"/>
        <w:ind w:firstLineChars="200" w:firstLine="640"/>
        <w:rPr>
          <w:rFonts w:eastAsia="仿宋_GB2312"/>
          <w:color w:val="000000" w:themeColor="text1"/>
          <w:kern w:val="0"/>
          <w:sz w:val="32"/>
          <w:szCs w:val="32"/>
        </w:rPr>
      </w:pPr>
      <w:r>
        <w:rPr>
          <w:rFonts w:eastAsia="仿宋_GB2312" w:hint="eastAsia"/>
          <w:color w:val="000000" w:themeColor="text1"/>
          <w:kern w:val="0"/>
          <w:sz w:val="32"/>
          <w:szCs w:val="32"/>
        </w:rPr>
        <w:t>各单位迅速开展对本单位师生员工使用电动自车情况的自查自纠工作，及时发现和制止违反电动车消防安全管理规定的行为</w:t>
      </w:r>
      <w:r>
        <w:rPr>
          <w:rFonts w:eastAsia="仿宋_GB2312" w:hint="eastAsia"/>
          <w:kern w:val="0"/>
          <w:sz w:val="32"/>
          <w:szCs w:val="32"/>
        </w:rPr>
        <w:t>，重点整治电动车“进楼入户”“人车同屋”“飞线充电”“拆卸电池到室内充电”等问题。</w:t>
      </w:r>
    </w:p>
    <w:p w:rsidR="00F52A3D" w:rsidRDefault="00956285">
      <w:pPr>
        <w:adjustRightInd w:val="0"/>
        <w:snapToGrid w:val="0"/>
        <w:spacing w:line="520" w:lineRule="exact"/>
        <w:ind w:firstLineChars="200" w:firstLine="643"/>
        <w:rPr>
          <w:rFonts w:ascii="楷体" w:eastAsia="楷体" w:hAnsi="楷体"/>
          <w:b/>
          <w:bCs/>
          <w:color w:val="000000" w:themeColor="text1"/>
          <w:kern w:val="0"/>
          <w:sz w:val="32"/>
          <w:szCs w:val="32"/>
        </w:rPr>
      </w:pPr>
      <w:r>
        <w:rPr>
          <w:rFonts w:ascii="楷体" w:eastAsia="楷体" w:hAnsi="楷体" w:hint="eastAsia"/>
          <w:b/>
          <w:bCs/>
          <w:color w:val="000000" w:themeColor="text1"/>
          <w:kern w:val="0"/>
          <w:sz w:val="32"/>
          <w:szCs w:val="32"/>
        </w:rPr>
        <w:t>（四）摸清底数</w:t>
      </w:r>
      <w:r>
        <w:rPr>
          <w:rFonts w:ascii="楷体" w:eastAsia="楷体" w:hAnsi="楷体"/>
          <w:b/>
          <w:bCs/>
          <w:color w:val="000000" w:themeColor="text1"/>
          <w:kern w:val="0"/>
          <w:sz w:val="32"/>
          <w:szCs w:val="32"/>
        </w:rPr>
        <w:t>，加强安全宣传教育</w:t>
      </w:r>
      <w:r>
        <w:rPr>
          <w:rFonts w:ascii="楷体" w:eastAsia="楷体" w:hAnsi="楷体" w:hint="eastAsia"/>
          <w:b/>
          <w:bCs/>
          <w:color w:val="000000" w:themeColor="text1"/>
          <w:kern w:val="0"/>
          <w:sz w:val="32"/>
          <w:szCs w:val="32"/>
        </w:rPr>
        <w:t>。</w:t>
      </w:r>
    </w:p>
    <w:p w:rsidR="00F52A3D" w:rsidRDefault="00956285">
      <w:pPr>
        <w:adjustRightInd w:val="0"/>
        <w:snapToGrid w:val="0"/>
        <w:spacing w:line="520" w:lineRule="exact"/>
        <w:ind w:firstLineChars="200" w:firstLine="640"/>
        <w:rPr>
          <w:rFonts w:ascii="楷体" w:eastAsia="楷体" w:hAnsi="楷体"/>
          <w:b/>
          <w:bCs/>
          <w:color w:val="000000" w:themeColor="text1"/>
          <w:kern w:val="0"/>
          <w:sz w:val="32"/>
          <w:szCs w:val="32"/>
        </w:rPr>
      </w:pPr>
      <w:r>
        <w:rPr>
          <w:rFonts w:eastAsia="仿宋_GB2312" w:hint="eastAsia"/>
          <w:kern w:val="0"/>
          <w:sz w:val="32"/>
          <w:szCs w:val="32"/>
        </w:rPr>
        <w:t>各单位</w:t>
      </w:r>
      <w:r>
        <w:rPr>
          <w:rFonts w:eastAsia="仿宋_GB2312"/>
          <w:kern w:val="0"/>
          <w:sz w:val="32"/>
          <w:szCs w:val="32"/>
        </w:rPr>
        <w:t>要对本单位师生员工使用电动车的情况进行</w:t>
      </w:r>
      <w:r>
        <w:rPr>
          <w:rFonts w:eastAsia="仿宋_GB2312" w:hint="eastAsia"/>
          <w:kern w:val="0"/>
          <w:sz w:val="32"/>
          <w:szCs w:val="32"/>
        </w:rPr>
        <w:t>调查</w:t>
      </w:r>
      <w:r>
        <w:rPr>
          <w:rFonts w:eastAsia="仿宋_GB2312"/>
          <w:kern w:val="0"/>
          <w:sz w:val="32"/>
          <w:szCs w:val="32"/>
        </w:rPr>
        <w:t>统计</w:t>
      </w:r>
      <w:r>
        <w:rPr>
          <w:rFonts w:eastAsia="仿宋_GB2312" w:hint="eastAsia"/>
          <w:kern w:val="0"/>
          <w:sz w:val="32"/>
          <w:szCs w:val="32"/>
        </w:rPr>
        <w:t>，</w:t>
      </w:r>
      <w:r>
        <w:rPr>
          <w:rFonts w:eastAsia="仿宋_GB2312"/>
          <w:kern w:val="0"/>
          <w:sz w:val="32"/>
          <w:szCs w:val="32"/>
        </w:rPr>
        <w:t>登记造册</w:t>
      </w:r>
      <w:r>
        <w:rPr>
          <w:rFonts w:eastAsia="仿宋_GB2312" w:hint="eastAsia"/>
          <w:kern w:val="0"/>
          <w:sz w:val="32"/>
          <w:szCs w:val="32"/>
        </w:rPr>
        <w:t>，</w:t>
      </w:r>
      <w:r>
        <w:rPr>
          <w:rFonts w:eastAsia="仿宋_GB2312"/>
          <w:kern w:val="0"/>
          <w:sz w:val="32"/>
          <w:szCs w:val="32"/>
        </w:rPr>
        <w:t>建立台账，</w:t>
      </w:r>
      <w:r>
        <w:rPr>
          <w:rFonts w:eastAsia="仿宋_GB2312" w:hint="eastAsia"/>
          <w:kern w:val="0"/>
          <w:sz w:val="32"/>
          <w:szCs w:val="32"/>
        </w:rPr>
        <w:t>报送</w:t>
      </w:r>
      <w:r>
        <w:rPr>
          <w:rFonts w:eastAsia="仿宋_GB2312"/>
          <w:kern w:val="0"/>
          <w:sz w:val="32"/>
          <w:szCs w:val="32"/>
        </w:rPr>
        <w:t>保卫处，以研究制订</w:t>
      </w:r>
      <w:r>
        <w:rPr>
          <w:rFonts w:eastAsia="仿宋_GB2312" w:hint="eastAsia"/>
          <w:kern w:val="0"/>
          <w:sz w:val="32"/>
          <w:szCs w:val="32"/>
        </w:rPr>
        <w:t>进一步</w:t>
      </w:r>
      <w:r>
        <w:rPr>
          <w:rFonts w:eastAsia="仿宋_GB2312"/>
          <w:kern w:val="0"/>
          <w:sz w:val="32"/>
          <w:szCs w:val="32"/>
        </w:rPr>
        <w:t>加强和</w:t>
      </w:r>
      <w:r>
        <w:rPr>
          <w:rFonts w:eastAsia="仿宋_GB2312" w:hint="eastAsia"/>
          <w:kern w:val="0"/>
          <w:sz w:val="32"/>
          <w:szCs w:val="32"/>
        </w:rPr>
        <w:t>规范</w:t>
      </w:r>
      <w:r>
        <w:rPr>
          <w:rFonts w:eastAsia="仿宋_GB2312"/>
          <w:kern w:val="0"/>
          <w:sz w:val="32"/>
          <w:szCs w:val="32"/>
        </w:rPr>
        <w:t>电动车管理使用的</w:t>
      </w:r>
      <w:r>
        <w:rPr>
          <w:rFonts w:eastAsia="仿宋_GB2312" w:hint="eastAsia"/>
          <w:kern w:val="0"/>
          <w:sz w:val="32"/>
          <w:szCs w:val="32"/>
        </w:rPr>
        <w:t>措施</w:t>
      </w:r>
      <w:r>
        <w:rPr>
          <w:rFonts w:eastAsia="仿宋_GB2312"/>
          <w:kern w:val="0"/>
          <w:sz w:val="32"/>
          <w:szCs w:val="32"/>
        </w:rPr>
        <w:t>。</w:t>
      </w:r>
      <w:r>
        <w:rPr>
          <w:rFonts w:eastAsia="仿宋_GB2312" w:hint="eastAsia"/>
          <w:kern w:val="0"/>
          <w:sz w:val="32"/>
          <w:szCs w:val="32"/>
        </w:rPr>
        <w:t>各</w:t>
      </w:r>
      <w:r>
        <w:rPr>
          <w:rFonts w:eastAsia="仿宋_GB2312"/>
          <w:kern w:val="0"/>
          <w:sz w:val="32"/>
          <w:szCs w:val="32"/>
        </w:rPr>
        <w:t>单位要</w:t>
      </w:r>
      <w:r>
        <w:rPr>
          <w:rFonts w:eastAsia="仿宋_GB2312" w:hint="eastAsia"/>
          <w:color w:val="000000" w:themeColor="text1"/>
          <w:kern w:val="0"/>
          <w:sz w:val="32"/>
          <w:szCs w:val="32"/>
        </w:rPr>
        <w:t>开展多种形式的电动车安全教育宣传，强化师生员工关于</w:t>
      </w:r>
      <w:r>
        <w:rPr>
          <w:rFonts w:eastAsia="仿宋_GB2312"/>
          <w:color w:val="000000" w:themeColor="text1"/>
          <w:kern w:val="0"/>
          <w:sz w:val="32"/>
          <w:szCs w:val="32"/>
        </w:rPr>
        <w:t>电动车使用</w:t>
      </w:r>
      <w:r>
        <w:rPr>
          <w:rFonts w:eastAsia="仿宋_GB2312" w:hint="eastAsia"/>
          <w:color w:val="000000" w:themeColor="text1"/>
          <w:kern w:val="0"/>
          <w:sz w:val="32"/>
          <w:szCs w:val="32"/>
        </w:rPr>
        <w:t>的安全意识和</w:t>
      </w:r>
      <w:r>
        <w:rPr>
          <w:rFonts w:eastAsia="仿宋_GB2312"/>
          <w:color w:val="000000" w:themeColor="text1"/>
          <w:kern w:val="0"/>
          <w:sz w:val="32"/>
          <w:szCs w:val="32"/>
        </w:rPr>
        <w:t>知识</w:t>
      </w:r>
      <w:r>
        <w:rPr>
          <w:rFonts w:eastAsia="仿宋_GB2312" w:hint="eastAsia"/>
          <w:color w:val="000000" w:themeColor="text1"/>
          <w:kern w:val="0"/>
          <w:sz w:val="32"/>
          <w:szCs w:val="32"/>
        </w:rPr>
        <w:t>。</w:t>
      </w:r>
    </w:p>
    <w:p w:rsidR="00F52A3D" w:rsidRDefault="00956285">
      <w:pPr>
        <w:adjustRightInd w:val="0"/>
        <w:snapToGrid w:val="0"/>
        <w:spacing w:line="520" w:lineRule="exact"/>
        <w:ind w:firstLineChars="200" w:firstLine="643"/>
        <w:rPr>
          <w:rFonts w:ascii="黑体" w:eastAsia="黑体" w:hAnsi="黑体"/>
          <w:b/>
          <w:bCs/>
          <w:color w:val="000000" w:themeColor="text1"/>
          <w:sz w:val="32"/>
          <w:szCs w:val="32"/>
        </w:rPr>
      </w:pPr>
      <w:r>
        <w:rPr>
          <w:rFonts w:ascii="黑体" w:eastAsia="黑体" w:hAnsi="黑体" w:hint="eastAsia"/>
          <w:b/>
          <w:bCs/>
          <w:color w:val="000000" w:themeColor="text1"/>
          <w:sz w:val="32"/>
          <w:szCs w:val="32"/>
        </w:rPr>
        <w:t>三、加强监督，迅速落实隐患整改</w:t>
      </w:r>
    </w:p>
    <w:p w:rsidR="00F52A3D" w:rsidRDefault="00956285">
      <w:pPr>
        <w:adjustRightInd w:val="0"/>
        <w:snapToGrid w:val="0"/>
        <w:spacing w:line="520" w:lineRule="exact"/>
        <w:ind w:firstLineChars="200" w:firstLine="640"/>
        <w:rPr>
          <w:rFonts w:eastAsia="仿宋_GB2312"/>
          <w:color w:val="000000" w:themeColor="text1"/>
          <w:kern w:val="0"/>
          <w:sz w:val="32"/>
          <w:szCs w:val="32"/>
        </w:rPr>
      </w:pPr>
      <w:r>
        <w:rPr>
          <w:rFonts w:eastAsia="仿宋_GB2312" w:hint="eastAsia"/>
          <w:color w:val="000000" w:themeColor="text1"/>
          <w:kern w:val="0"/>
          <w:sz w:val="32"/>
          <w:szCs w:val="32"/>
        </w:rPr>
        <w:lastRenderedPageBreak/>
        <w:t>火情</w:t>
      </w:r>
      <w:r>
        <w:rPr>
          <w:rFonts w:eastAsia="仿宋_GB2312"/>
          <w:color w:val="000000" w:themeColor="text1"/>
          <w:kern w:val="0"/>
          <w:sz w:val="32"/>
          <w:szCs w:val="32"/>
        </w:rPr>
        <w:t>发生后，保卫处已立即组织专项排查整治。</w:t>
      </w:r>
      <w:r>
        <w:rPr>
          <w:rFonts w:eastAsia="仿宋_GB2312" w:hint="eastAsia"/>
          <w:color w:val="000000" w:themeColor="text1"/>
          <w:kern w:val="0"/>
          <w:sz w:val="32"/>
          <w:szCs w:val="32"/>
        </w:rPr>
        <w:t>为进一步加强电动车消防安全管理工作，保卫处将会同相关部门进行飞行检查，检查监督</w:t>
      </w:r>
      <w:r>
        <w:rPr>
          <w:rFonts w:eastAsia="仿宋_GB2312"/>
          <w:color w:val="000000" w:themeColor="text1"/>
          <w:kern w:val="0"/>
          <w:sz w:val="32"/>
          <w:szCs w:val="32"/>
        </w:rPr>
        <w:t>各单位履行消防安全主体责任的情况</w:t>
      </w:r>
      <w:r>
        <w:rPr>
          <w:rFonts w:eastAsia="仿宋_GB2312" w:hint="eastAsia"/>
          <w:color w:val="000000" w:themeColor="text1"/>
          <w:kern w:val="0"/>
          <w:sz w:val="32"/>
          <w:szCs w:val="32"/>
        </w:rPr>
        <w:t>。对不履行监管</w:t>
      </w:r>
      <w:r>
        <w:rPr>
          <w:rFonts w:eastAsia="仿宋_GB2312"/>
          <w:color w:val="000000" w:themeColor="text1"/>
          <w:kern w:val="0"/>
          <w:sz w:val="32"/>
          <w:szCs w:val="32"/>
        </w:rPr>
        <w:t>责任的单位，对违反</w:t>
      </w:r>
      <w:r>
        <w:rPr>
          <w:rFonts w:eastAsia="仿宋_GB2312" w:hint="eastAsia"/>
          <w:color w:val="000000" w:themeColor="text1"/>
          <w:kern w:val="0"/>
          <w:sz w:val="32"/>
          <w:szCs w:val="32"/>
        </w:rPr>
        <w:t>规定</w:t>
      </w:r>
      <w:r>
        <w:rPr>
          <w:rFonts w:eastAsia="仿宋_GB2312"/>
          <w:color w:val="000000" w:themeColor="text1"/>
          <w:kern w:val="0"/>
          <w:sz w:val="32"/>
          <w:szCs w:val="32"/>
        </w:rPr>
        <w:t>的师生员工，将</w:t>
      </w:r>
      <w:proofErr w:type="gramStart"/>
      <w:r>
        <w:rPr>
          <w:rFonts w:eastAsia="仿宋_GB2312"/>
          <w:color w:val="000000" w:themeColor="text1"/>
          <w:kern w:val="0"/>
          <w:sz w:val="32"/>
          <w:szCs w:val="32"/>
        </w:rPr>
        <w:t>提请</w:t>
      </w:r>
      <w:r>
        <w:rPr>
          <w:rFonts w:eastAsia="仿宋_GB2312" w:hint="eastAsia"/>
          <w:color w:val="000000" w:themeColor="text1"/>
          <w:kern w:val="0"/>
          <w:sz w:val="32"/>
          <w:szCs w:val="32"/>
        </w:rPr>
        <w:t>问</w:t>
      </w:r>
      <w:proofErr w:type="gramEnd"/>
      <w:r>
        <w:rPr>
          <w:rFonts w:eastAsia="仿宋_GB2312" w:hint="eastAsia"/>
          <w:color w:val="000000" w:themeColor="text1"/>
          <w:kern w:val="0"/>
          <w:sz w:val="32"/>
          <w:szCs w:val="32"/>
        </w:rPr>
        <w:t>责</w:t>
      </w:r>
      <w:r>
        <w:rPr>
          <w:rFonts w:eastAsia="仿宋_GB2312"/>
          <w:color w:val="000000" w:themeColor="text1"/>
          <w:kern w:val="0"/>
          <w:sz w:val="32"/>
          <w:szCs w:val="32"/>
        </w:rPr>
        <w:t>。</w:t>
      </w:r>
      <w:r>
        <w:rPr>
          <w:rFonts w:eastAsia="仿宋_GB2312" w:hint="eastAsia"/>
          <w:color w:val="000000" w:themeColor="text1"/>
          <w:kern w:val="0"/>
          <w:sz w:val="32"/>
          <w:szCs w:val="32"/>
        </w:rPr>
        <w:t>对</w:t>
      </w:r>
      <w:r>
        <w:rPr>
          <w:rFonts w:eastAsia="仿宋_GB2312"/>
          <w:color w:val="000000" w:themeColor="text1"/>
          <w:kern w:val="0"/>
          <w:sz w:val="32"/>
          <w:szCs w:val="32"/>
        </w:rPr>
        <w:t>发生电动车</w:t>
      </w:r>
      <w:r>
        <w:rPr>
          <w:rFonts w:eastAsia="仿宋_GB2312" w:hint="eastAsia"/>
          <w:color w:val="000000" w:themeColor="text1"/>
          <w:kern w:val="0"/>
          <w:sz w:val="32"/>
          <w:szCs w:val="32"/>
        </w:rPr>
        <w:t>火灾</w:t>
      </w:r>
      <w:r>
        <w:rPr>
          <w:rFonts w:eastAsia="仿宋_GB2312"/>
          <w:color w:val="000000" w:themeColor="text1"/>
          <w:kern w:val="0"/>
          <w:sz w:val="32"/>
          <w:szCs w:val="32"/>
        </w:rPr>
        <w:t>事故的，依法追究事故责任单位和</w:t>
      </w:r>
      <w:r>
        <w:rPr>
          <w:rFonts w:eastAsia="仿宋_GB2312" w:hint="eastAsia"/>
          <w:color w:val="000000" w:themeColor="text1"/>
          <w:kern w:val="0"/>
          <w:sz w:val="32"/>
          <w:szCs w:val="32"/>
        </w:rPr>
        <w:t>人员</w:t>
      </w:r>
      <w:r>
        <w:rPr>
          <w:rFonts w:eastAsia="仿宋_GB2312"/>
          <w:color w:val="000000" w:themeColor="text1"/>
          <w:kern w:val="0"/>
          <w:sz w:val="32"/>
          <w:szCs w:val="32"/>
        </w:rPr>
        <w:t>责任。</w:t>
      </w:r>
    </w:p>
    <w:p w:rsidR="00F52A3D" w:rsidRDefault="00956285">
      <w:pPr>
        <w:adjustRightInd w:val="0"/>
        <w:snapToGrid w:val="0"/>
        <w:spacing w:line="520" w:lineRule="exact"/>
        <w:ind w:firstLineChars="200" w:firstLine="640"/>
        <w:rPr>
          <w:rFonts w:eastAsia="仿宋_GB2312"/>
          <w:color w:val="000000" w:themeColor="text1"/>
          <w:kern w:val="0"/>
          <w:sz w:val="32"/>
          <w:szCs w:val="32"/>
        </w:rPr>
      </w:pPr>
      <w:r>
        <w:rPr>
          <w:rFonts w:eastAsia="仿宋_GB2312" w:hint="eastAsia"/>
          <w:color w:val="000000" w:themeColor="text1"/>
          <w:kern w:val="0"/>
          <w:sz w:val="32"/>
          <w:szCs w:val="32"/>
        </w:rPr>
        <w:t>请各单位于</w:t>
      </w:r>
      <w:r>
        <w:rPr>
          <w:rFonts w:eastAsia="仿宋_GB2312"/>
          <w:color w:val="000000" w:themeColor="text1"/>
          <w:kern w:val="0"/>
          <w:sz w:val="32"/>
          <w:szCs w:val="32"/>
        </w:rPr>
        <w:t>4</w:t>
      </w:r>
      <w:r>
        <w:rPr>
          <w:rFonts w:eastAsia="仿宋_GB2312"/>
          <w:color w:val="000000" w:themeColor="text1"/>
          <w:kern w:val="0"/>
          <w:sz w:val="32"/>
          <w:szCs w:val="32"/>
        </w:rPr>
        <w:t>月</w:t>
      </w:r>
      <w:r>
        <w:rPr>
          <w:rFonts w:eastAsia="仿宋_GB2312"/>
          <w:color w:val="000000" w:themeColor="text1"/>
          <w:kern w:val="0"/>
          <w:sz w:val="32"/>
          <w:szCs w:val="32"/>
        </w:rPr>
        <w:t>15</w:t>
      </w:r>
      <w:r>
        <w:rPr>
          <w:rFonts w:eastAsia="仿宋_GB2312"/>
          <w:color w:val="000000" w:themeColor="text1"/>
          <w:kern w:val="0"/>
          <w:sz w:val="32"/>
          <w:szCs w:val="32"/>
        </w:rPr>
        <w:t>日前完成本单位师生员工的电动</w:t>
      </w:r>
      <w:r>
        <w:rPr>
          <w:rFonts w:eastAsia="仿宋_GB2312" w:hint="eastAsia"/>
          <w:color w:val="000000" w:themeColor="text1"/>
          <w:kern w:val="0"/>
          <w:sz w:val="32"/>
          <w:szCs w:val="32"/>
        </w:rPr>
        <w:t>车使用情况摸排及自查自纠工作台账，并填写《电动车情况登记表》《电动</w:t>
      </w:r>
      <w:r>
        <w:rPr>
          <w:rFonts w:eastAsia="仿宋_GB2312"/>
          <w:color w:val="000000" w:themeColor="text1"/>
          <w:kern w:val="0"/>
          <w:sz w:val="32"/>
          <w:szCs w:val="32"/>
        </w:rPr>
        <w:t>车</w:t>
      </w:r>
      <w:r>
        <w:rPr>
          <w:rFonts w:eastAsia="仿宋_GB2312" w:hint="eastAsia"/>
          <w:color w:val="000000" w:themeColor="text1"/>
          <w:kern w:val="0"/>
          <w:sz w:val="32"/>
          <w:szCs w:val="32"/>
        </w:rPr>
        <w:t>管理</w:t>
      </w:r>
      <w:r>
        <w:rPr>
          <w:rFonts w:eastAsia="仿宋_GB2312"/>
          <w:color w:val="000000" w:themeColor="text1"/>
          <w:kern w:val="0"/>
          <w:sz w:val="32"/>
          <w:szCs w:val="32"/>
        </w:rPr>
        <w:t>使用自查自纠情况台账</w:t>
      </w:r>
      <w:r>
        <w:rPr>
          <w:rFonts w:eastAsia="仿宋_GB2312" w:hint="eastAsia"/>
          <w:color w:val="000000" w:themeColor="text1"/>
          <w:kern w:val="0"/>
          <w:sz w:val="32"/>
          <w:szCs w:val="32"/>
        </w:rPr>
        <w:t>》（详见附件）报送所在校区（园）保卫办。</w:t>
      </w:r>
    </w:p>
    <w:p w:rsidR="00F52A3D" w:rsidRDefault="00F52A3D">
      <w:pPr>
        <w:adjustRightInd w:val="0"/>
        <w:snapToGrid w:val="0"/>
        <w:spacing w:line="520" w:lineRule="exact"/>
        <w:ind w:firstLineChars="200" w:firstLine="640"/>
        <w:rPr>
          <w:rFonts w:eastAsia="仿宋_GB2312"/>
          <w:color w:val="000000" w:themeColor="text1"/>
          <w:kern w:val="0"/>
          <w:sz w:val="32"/>
          <w:szCs w:val="32"/>
        </w:rPr>
      </w:pPr>
    </w:p>
    <w:p w:rsidR="00F52A3D" w:rsidRDefault="00956285">
      <w:pPr>
        <w:adjustRightInd w:val="0"/>
        <w:snapToGrid w:val="0"/>
        <w:spacing w:line="520" w:lineRule="exact"/>
        <w:ind w:firstLineChars="200" w:firstLine="640"/>
        <w:jc w:val="left"/>
        <w:rPr>
          <w:rFonts w:eastAsia="仿宋_GB2312"/>
          <w:color w:val="000000" w:themeColor="text1"/>
          <w:kern w:val="0"/>
          <w:sz w:val="32"/>
          <w:szCs w:val="32"/>
        </w:rPr>
      </w:pPr>
      <w:r>
        <w:rPr>
          <w:rFonts w:eastAsia="仿宋_GB2312" w:hint="eastAsia"/>
          <w:color w:val="000000" w:themeColor="text1"/>
          <w:kern w:val="0"/>
          <w:sz w:val="32"/>
          <w:szCs w:val="32"/>
        </w:rPr>
        <w:t>附件：</w:t>
      </w:r>
      <w:bookmarkStart w:id="0" w:name="_Hlk67664917"/>
      <w:r>
        <w:rPr>
          <w:rFonts w:eastAsia="仿宋_GB2312" w:hint="eastAsia"/>
          <w:color w:val="000000" w:themeColor="text1"/>
          <w:kern w:val="0"/>
          <w:sz w:val="32"/>
          <w:szCs w:val="32"/>
        </w:rPr>
        <w:t>1.</w:t>
      </w:r>
      <w:r>
        <w:rPr>
          <w:rFonts w:eastAsia="仿宋_GB2312" w:hint="eastAsia"/>
          <w:color w:val="000000" w:themeColor="text1"/>
          <w:kern w:val="0"/>
          <w:sz w:val="32"/>
          <w:szCs w:val="32"/>
        </w:rPr>
        <w:t>电动车情况登记表</w:t>
      </w:r>
      <w:bookmarkEnd w:id="0"/>
    </w:p>
    <w:p w:rsidR="00F52A3D" w:rsidRDefault="00956285">
      <w:pPr>
        <w:adjustRightInd w:val="0"/>
        <w:snapToGrid w:val="0"/>
        <w:spacing w:line="520" w:lineRule="exact"/>
        <w:ind w:firstLineChars="500" w:firstLine="1600"/>
        <w:jc w:val="left"/>
        <w:rPr>
          <w:rFonts w:eastAsia="仿宋_GB2312"/>
          <w:sz w:val="32"/>
          <w:szCs w:val="32"/>
        </w:rPr>
      </w:pPr>
      <w:r>
        <w:rPr>
          <w:rFonts w:eastAsia="仿宋_GB2312" w:hint="eastAsia"/>
          <w:sz w:val="32"/>
          <w:szCs w:val="32"/>
        </w:rPr>
        <w:t>2.</w:t>
      </w:r>
      <w:r>
        <w:rPr>
          <w:rFonts w:eastAsia="仿宋_GB2312" w:hint="eastAsia"/>
          <w:color w:val="000000" w:themeColor="text1"/>
          <w:kern w:val="0"/>
          <w:sz w:val="32"/>
          <w:szCs w:val="32"/>
        </w:rPr>
        <w:t>电动</w:t>
      </w:r>
      <w:r>
        <w:rPr>
          <w:rFonts w:eastAsia="仿宋_GB2312"/>
          <w:color w:val="000000" w:themeColor="text1"/>
          <w:kern w:val="0"/>
          <w:sz w:val="32"/>
          <w:szCs w:val="32"/>
        </w:rPr>
        <w:t>车</w:t>
      </w:r>
      <w:r>
        <w:rPr>
          <w:rFonts w:eastAsia="仿宋_GB2312" w:hint="eastAsia"/>
          <w:color w:val="000000" w:themeColor="text1"/>
          <w:kern w:val="0"/>
          <w:sz w:val="32"/>
          <w:szCs w:val="32"/>
        </w:rPr>
        <w:t>管理</w:t>
      </w:r>
      <w:r>
        <w:rPr>
          <w:rFonts w:eastAsia="仿宋_GB2312"/>
          <w:color w:val="000000" w:themeColor="text1"/>
          <w:kern w:val="0"/>
          <w:sz w:val="32"/>
          <w:szCs w:val="32"/>
        </w:rPr>
        <w:t>使用自查自纠情况台账</w:t>
      </w:r>
    </w:p>
    <w:p w:rsidR="00F52A3D" w:rsidRDefault="00F52A3D">
      <w:pPr>
        <w:adjustRightInd w:val="0"/>
        <w:snapToGrid w:val="0"/>
        <w:spacing w:line="520" w:lineRule="exact"/>
        <w:ind w:firstLineChars="200" w:firstLine="640"/>
        <w:rPr>
          <w:rFonts w:eastAsia="仿宋_GB2312"/>
          <w:color w:val="000000" w:themeColor="text1"/>
          <w:sz w:val="32"/>
          <w:szCs w:val="32"/>
        </w:rPr>
      </w:pPr>
    </w:p>
    <w:p w:rsidR="00F52A3D" w:rsidRDefault="00F52A3D">
      <w:pPr>
        <w:adjustRightInd w:val="0"/>
        <w:snapToGrid w:val="0"/>
        <w:spacing w:line="520" w:lineRule="exact"/>
        <w:ind w:firstLineChars="200" w:firstLine="640"/>
        <w:rPr>
          <w:rFonts w:eastAsia="仿宋_GB2312"/>
          <w:color w:val="000000" w:themeColor="text1"/>
          <w:sz w:val="32"/>
          <w:szCs w:val="32"/>
        </w:rPr>
      </w:pPr>
    </w:p>
    <w:p w:rsidR="00F52A3D" w:rsidRDefault="00F52A3D">
      <w:pPr>
        <w:adjustRightInd w:val="0"/>
        <w:snapToGrid w:val="0"/>
        <w:spacing w:line="520" w:lineRule="exact"/>
        <w:ind w:firstLineChars="200" w:firstLine="640"/>
        <w:rPr>
          <w:rFonts w:eastAsia="仿宋_GB2312"/>
          <w:color w:val="000000" w:themeColor="text1"/>
          <w:sz w:val="32"/>
          <w:szCs w:val="32"/>
        </w:rPr>
      </w:pPr>
    </w:p>
    <w:p w:rsidR="00F52A3D" w:rsidRDefault="00956285">
      <w:pPr>
        <w:adjustRightInd w:val="0"/>
        <w:snapToGrid w:val="0"/>
        <w:spacing w:line="520" w:lineRule="exact"/>
        <w:ind w:firstLineChars="1600" w:firstLine="5120"/>
        <w:rPr>
          <w:rFonts w:eastAsia="仿宋_GB2312"/>
          <w:color w:val="000000" w:themeColor="text1"/>
          <w:sz w:val="32"/>
          <w:szCs w:val="32"/>
        </w:rPr>
      </w:pPr>
      <w:r>
        <w:rPr>
          <w:rFonts w:eastAsia="仿宋_GB2312" w:hint="eastAsia"/>
          <w:color w:val="000000" w:themeColor="text1"/>
          <w:sz w:val="32"/>
          <w:szCs w:val="32"/>
        </w:rPr>
        <w:t>保卫处</w:t>
      </w:r>
    </w:p>
    <w:p w:rsidR="00F52A3D" w:rsidRDefault="00956285">
      <w:pPr>
        <w:adjustRightInd w:val="0"/>
        <w:snapToGrid w:val="0"/>
        <w:spacing w:line="520" w:lineRule="exact"/>
        <w:ind w:firstLineChars="1400" w:firstLine="4480"/>
        <w:rPr>
          <w:rFonts w:eastAsia="仿宋_GB2312"/>
          <w:color w:val="000000" w:themeColor="text1"/>
          <w:sz w:val="32"/>
          <w:szCs w:val="32"/>
        </w:rPr>
      </w:pPr>
      <w:r>
        <w:rPr>
          <w:rFonts w:eastAsia="仿宋_GB2312"/>
          <w:color w:val="000000" w:themeColor="text1"/>
          <w:sz w:val="32"/>
          <w:szCs w:val="32"/>
        </w:rPr>
        <w:t>2021</w:t>
      </w:r>
      <w:r>
        <w:rPr>
          <w:rFonts w:eastAsia="仿宋_GB2312"/>
          <w:color w:val="000000" w:themeColor="text1"/>
          <w:sz w:val="32"/>
          <w:szCs w:val="32"/>
        </w:rPr>
        <w:t>年</w:t>
      </w:r>
      <w:r>
        <w:rPr>
          <w:rFonts w:eastAsia="仿宋_GB2312"/>
          <w:color w:val="000000" w:themeColor="text1"/>
          <w:sz w:val="32"/>
          <w:szCs w:val="32"/>
        </w:rPr>
        <w:t>3</w:t>
      </w:r>
      <w:r>
        <w:rPr>
          <w:rFonts w:eastAsia="仿宋_GB2312"/>
          <w:color w:val="000000" w:themeColor="text1"/>
          <w:sz w:val="32"/>
          <w:szCs w:val="32"/>
        </w:rPr>
        <w:t>月</w:t>
      </w:r>
      <w:r>
        <w:rPr>
          <w:rFonts w:eastAsia="仿宋_GB2312"/>
          <w:color w:val="000000" w:themeColor="text1"/>
          <w:sz w:val="32"/>
          <w:szCs w:val="32"/>
        </w:rPr>
        <w:t>26</w:t>
      </w:r>
      <w:r>
        <w:rPr>
          <w:rFonts w:eastAsia="仿宋_GB2312"/>
          <w:color w:val="000000" w:themeColor="text1"/>
          <w:sz w:val="32"/>
          <w:szCs w:val="32"/>
        </w:rPr>
        <w:t>日</w:t>
      </w:r>
    </w:p>
    <w:p w:rsidR="00F52A3D" w:rsidRDefault="00956285">
      <w:pPr>
        <w:adjustRightInd w:val="0"/>
        <w:snapToGrid w:val="0"/>
        <w:spacing w:line="520" w:lineRule="exact"/>
        <w:ind w:firstLineChars="200" w:firstLine="640"/>
        <w:jc w:val="left"/>
        <w:rPr>
          <w:rFonts w:eastAsia="仿宋_GB2312"/>
          <w:sz w:val="32"/>
          <w:szCs w:val="32"/>
        </w:rPr>
      </w:pPr>
      <w:r>
        <w:rPr>
          <w:rFonts w:eastAsia="仿宋_GB2312"/>
          <w:sz w:val="32"/>
          <w:szCs w:val="32"/>
        </w:rPr>
        <w:t>联系人</w:t>
      </w:r>
    </w:p>
    <w:p w:rsidR="00F52A3D" w:rsidRDefault="00956285">
      <w:pPr>
        <w:adjustRightInd w:val="0"/>
        <w:snapToGrid w:val="0"/>
        <w:spacing w:line="520" w:lineRule="exact"/>
        <w:ind w:firstLineChars="200" w:firstLine="640"/>
        <w:jc w:val="left"/>
        <w:rPr>
          <w:rFonts w:eastAsia="仿宋_GB2312"/>
          <w:sz w:val="32"/>
          <w:szCs w:val="32"/>
        </w:rPr>
      </w:pPr>
      <w:r>
        <w:rPr>
          <w:rFonts w:eastAsia="仿宋_GB2312" w:hint="eastAsia"/>
          <w:sz w:val="32"/>
          <w:szCs w:val="32"/>
        </w:rPr>
        <w:t>南校园：史龙威，电话：</w:t>
      </w:r>
      <w:r>
        <w:rPr>
          <w:rFonts w:eastAsia="仿宋_GB2312"/>
          <w:sz w:val="32"/>
          <w:szCs w:val="32"/>
        </w:rPr>
        <w:t>020-84037524</w:t>
      </w:r>
      <w:r>
        <w:rPr>
          <w:rFonts w:eastAsia="仿宋_GB2312"/>
          <w:sz w:val="32"/>
          <w:szCs w:val="32"/>
        </w:rPr>
        <w:t>，邮箱：</w:t>
      </w:r>
      <w:hyperlink r:id="rId7" w:history="1">
        <w:r>
          <w:rPr>
            <w:rStyle w:val="ac"/>
            <w:rFonts w:eastAsia="仿宋_GB2312"/>
            <w:sz w:val="32"/>
            <w:szCs w:val="32"/>
          </w:rPr>
          <w:t>shilw@mail.sysu.edu.cn</w:t>
        </w:r>
      </w:hyperlink>
      <w:r>
        <w:rPr>
          <w:rFonts w:eastAsia="仿宋_GB2312" w:hint="eastAsia"/>
          <w:sz w:val="32"/>
          <w:szCs w:val="32"/>
        </w:rPr>
        <w:t>；</w:t>
      </w:r>
    </w:p>
    <w:p w:rsidR="00F52A3D" w:rsidRDefault="00956285">
      <w:pPr>
        <w:adjustRightInd w:val="0"/>
        <w:snapToGrid w:val="0"/>
        <w:spacing w:line="520" w:lineRule="exact"/>
        <w:ind w:firstLineChars="200" w:firstLine="640"/>
        <w:jc w:val="left"/>
        <w:rPr>
          <w:rFonts w:eastAsia="仿宋_GB2312"/>
          <w:sz w:val="32"/>
          <w:szCs w:val="32"/>
        </w:rPr>
      </w:pPr>
      <w:r>
        <w:rPr>
          <w:rFonts w:eastAsia="仿宋_GB2312" w:hint="eastAsia"/>
          <w:sz w:val="32"/>
          <w:szCs w:val="32"/>
        </w:rPr>
        <w:t>北校园：吴伟坤，电话：</w:t>
      </w:r>
      <w:r>
        <w:rPr>
          <w:rFonts w:eastAsia="仿宋_GB2312"/>
          <w:sz w:val="32"/>
          <w:szCs w:val="32"/>
        </w:rPr>
        <w:t>020-87331732</w:t>
      </w:r>
      <w:r>
        <w:rPr>
          <w:rFonts w:eastAsia="仿宋_GB2312"/>
          <w:sz w:val="32"/>
          <w:szCs w:val="32"/>
        </w:rPr>
        <w:t>，</w:t>
      </w:r>
      <w:r>
        <w:rPr>
          <w:rFonts w:eastAsia="仿宋_GB2312"/>
          <w:sz w:val="32"/>
          <w:szCs w:val="32"/>
        </w:rPr>
        <w:t xml:space="preserve"> </w:t>
      </w:r>
      <w:r>
        <w:rPr>
          <w:rFonts w:eastAsia="仿宋_GB2312" w:hint="eastAsia"/>
          <w:sz w:val="32"/>
          <w:szCs w:val="32"/>
        </w:rPr>
        <w:t>邮箱：</w:t>
      </w:r>
      <w:hyperlink r:id="rId8" w:history="1">
        <w:r>
          <w:rPr>
            <w:rStyle w:val="ac"/>
            <w:rFonts w:eastAsia="仿宋_GB2312"/>
            <w:sz w:val="32"/>
            <w:szCs w:val="32"/>
          </w:rPr>
          <w:t>adswwk@mail.sysu.edu.cn</w:t>
        </w:r>
      </w:hyperlink>
      <w:r>
        <w:rPr>
          <w:rFonts w:eastAsia="仿宋_GB2312" w:hint="eastAsia"/>
          <w:sz w:val="32"/>
          <w:szCs w:val="32"/>
        </w:rPr>
        <w:t>；</w:t>
      </w:r>
    </w:p>
    <w:p w:rsidR="00F52A3D" w:rsidRDefault="00956285">
      <w:pPr>
        <w:adjustRightInd w:val="0"/>
        <w:snapToGrid w:val="0"/>
        <w:spacing w:line="520" w:lineRule="exact"/>
        <w:ind w:firstLineChars="200" w:firstLine="640"/>
        <w:jc w:val="left"/>
        <w:rPr>
          <w:rFonts w:eastAsia="仿宋_GB2312"/>
          <w:sz w:val="32"/>
          <w:szCs w:val="32"/>
        </w:rPr>
      </w:pPr>
      <w:r>
        <w:rPr>
          <w:rFonts w:eastAsia="仿宋_GB2312" w:hint="eastAsia"/>
          <w:sz w:val="32"/>
          <w:szCs w:val="32"/>
        </w:rPr>
        <w:t>东校园：辜进喜，电话：</w:t>
      </w:r>
      <w:r>
        <w:rPr>
          <w:rFonts w:eastAsia="仿宋_GB2312"/>
          <w:sz w:val="32"/>
          <w:szCs w:val="32"/>
        </w:rPr>
        <w:t>020-39336232</w:t>
      </w:r>
      <w:r>
        <w:rPr>
          <w:rFonts w:eastAsia="仿宋_GB2312"/>
          <w:sz w:val="32"/>
          <w:szCs w:val="32"/>
        </w:rPr>
        <w:t>，邮箱：</w:t>
      </w:r>
      <w:hyperlink r:id="rId9" w:history="1">
        <w:r>
          <w:rPr>
            <w:rStyle w:val="ac"/>
            <w:rFonts w:eastAsia="仿宋_GB2312"/>
            <w:sz w:val="32"/>
            <w:szCs w:val="32"/>
          </w:rPr>
          <w:t>mdsgjx@mail.sysu.edu.cn</w:t>
        </w:r>
      </w:hyperlink>
      <w:r>
        <w:rPr>
          <w:rFonts w:eastAsia="仿宋_GB2312" w:hint="eastAsia"/>
          <w:sz w:val="32"/>
          <w:szCs w:val="32"/>
        </w:rPr>
        <w:t>；</w:t>
      </w:r>
    </w:p>
    <w:p w:rsidR="00F52A3D" w:rsidRDefault="00956285">
      <w:pPr>
        <w:adjustRightInd w:val="0"/>
        <w:snapToGrid w:val="0"/>
        <w:spacing w:line="520" w:lineRule="exact"/>
        <w:ind w:firstLineChars="200" w:firstLine="640"/>
        <w:jc w:val="left"/>
        <w:rPr>
          <w:rFonts w:eastAsia="仿宋_GB2312"/>
          <w:sz w:val="32"/>
          <w:szCs w:val="32"/>
        </w:rPr>
      </w:pPr>
      <w:r>
        <w:rPr>
          <w:rFonts w:eastAsia="仿宋_GB2312" w:hint="eastAsia"/>
          <w:sz w:val="32"/>
          <w:szCs w:val="32"/>
        </w:rPr>
        <w:t>珠海校区：李东升，电话：</w:t>
      </w:r>
      <w:r>
        <w:rPr>
          <w:rFonts w:eastAsia="仿宋_GB2312"/>
          <w:sz w:val="32"/>
          <w:szCs w:val="32"/>
        </w:rPr>
        <w:t>0756-3668119</w:t>
      </w:r>
      <w:r>
        <w:rPr>
          <w:rFonts w:eastAsia="仿宋_GB2312"/>
          <w:sz w:val="32"/>
          <w:szCs w:val="32"/>
        </w:rPr>
        <w:t>，邮箱：</w:t>
      </w:r>
      <w:hyperlink r:id="rId10" w:history="1">
        <w:r>
          <w:rPr>
            <w:rStyle w:val="ac"/>
            <w:rFonts w:eastAsia="仿宋_GB2312"/>
            <w:sz w:val="32"/>
            <w:szCs w:val="32"/>
          </w:rPr>
          <w:t>lidsheng@mail.sysu.edu.cn</w:t>
        </w:r>
      </w:hyperlink>
      <w:r>
        <w:rPr>
          <w:rFonts w:eastAsia="仿宋_GB2312" w:hint="eastAsia"/>
          <w:sz w:val="32"/>
          <w:szCs w:val="32"/>
        </w:rPr>
        <w:t>；</w:t>
      </w:r>
    </w:p>
    <w:p w:rsidR="00F52A3D" w:rsidRDefault="00956285">
      <w:pPr>
        <w:adjustRightInd w:val="0"/>
        <w:snapToGrid w:val="0"/>
        <w:spacing w:line="520" w:lineRule="exact"/>
        <w:ind w:firstLineChars="200" w:firstLine="640"/>
        <w:jc w:val="left"/>
        <w:rPr>
          <w:rFonts w:ascii="仿宋" w:eastAsia="仿宋" w:hAnsi="仿宋" w:cs="仿宋"/>
          <w:color w:val="000000" w:themeColor="text1"/>
          <w:sz w:val="32"/>
          <w:szCs w:val="32"/>
        </w:rPr>
      </w:pPr>
      <w:r>
        <w:rPr>
          <w:rFonts w:eastAsia="仿宋_GB2312" w:hint="eastAsia"/>
          <w:sz w:val="32"/>
          <w:szCs w:val="32"/>
        </w:rPr>
        <w:t>深圳校区：黄毅，电话：</w:t>
      </w:r>
      <w:r>
        <w:rPr>
          <w:rFonts w:eastAsia="仿宋_GB2312"/>
          <w:sz w:val="32"/>
          <w:szCs w:val="32"/>
        </w:rPr>
        <w:t>0755-23260061</w:t>
      </w:r>
      <w:r>
        <w:rPr>
          <w:rFonts w:eastAsia="仿宋_GB2312"/>
          <w:sz w:val="32"/>
          <w:szCs w:val="32"/>
        </w:rPr>
        <w:t>，邮箱：</w:t>
      </w:r>
      <w:r>
        <w:rPr>
          <w:rFonts w:eastAsia="仿宋_GB2312"/>
          <w:sz w:val="32"/>
          <w:szCs w:val="32"/>
        </w:rPr>
        <w:t>huang99@mail.sysu.edu.cn</w:t>
      </w:r>
      <w:r>
        <w:rPr>
          <w:rFonts w:eastAsia="仿宋_GB2312" w:hint="eastAsia"/>
          <w:sz w:val="32"/>
          <w:szCs w:val="32"/>
        </w:rPr>
        <w:t>。</w:t>
      </w:r>
    </w:p>
    <w:p w:rsidR="00F52A3D" w:rsidRDefault="00F52A3D">
      <w:pPr>
        <w:adjustRightInd w:val="0"/>
        <w:snapToGrid w:val="0"/>
        <w:spacing w:line="540" w:lineRule="exact"/>
        <w:rPr>
          <w:rFonts w:ascii="仿宋" w:eastAsia="仿宋" w:hAnsi="仿宋" w:cs="仿宋"/>
          <w:color w:val="000000" w:themeColor="text1"/>
          <w:sz w:val="32"/>
          <w:szCs w:val="32"/>
        </w:rPr>
      </w:pPr>
    </w:p>
    <w:p w:rsidR="00F52A3D" w:rsidRDefault="00F52A3D">
      <w:pPr>
        <w:adjustRightInd w:val="0"/>
        <w:snapToGrid w:val="0"/>
        <w:spacing w:line="540" w:lineRule="exact"/>
        <w:rPr>
          <w:rFonts w:ascii="仿宋" w:eastAsia="仿宋" w:hAnsi="仿宋" w:cs="仿宋"/>
          <w:color w:val="000000" w:themeColor="text1"/>
          <w:sz w:val="32"/>
          <w:szCs w:val="32"/>
        </w:rPr>
      </w:pPr>
    </w:p>
    <w:p w:rsidR="00F52A3D" w:rsidRDefault="00F52A3D">
      <w:pPr>
        <w:adjustRightInd w:val="0"/>
        <w:snapToGrid w:val="0"/>
        <w:spacing w:line="540" w:lineRule="exact"/>
        <w:rPr>
          <w:rFonts w:ascii="仿宋" w:eastAsia="仿宋" w:hAnsi="仿宋" w:cs="仿宋"/>
          <w:color w:val="000000" w:themeColor="text1"/>
          <w:sz w:val="32"/>
          <w:szCs w:val="32"/>
        </w:rPr>
      </w:pPr>
    </w:p>
    <w:p w:rsidR="00F52A3D" w:rsidRDefault="00F52A3D">
      <w:pPr>
        <w:adjustRightInd w:val="0"/>
        <w:snapToGrid w:val="0"/>
        <w:spacing w:line="540" w:lineRule="exact"/>
        <w:rPr>
          <w:rFonts w:ascii="仿宋" w:eastAsia="仿宋" w:hAnsi="仿宋" w:cs="仿宋"/>
          <w:color w:val="000000" w:themeColor="text1"/>
          <w:sz w:val="32"/>
          <w:szCs w:val="32"/>
        </w:rPr>
      </w:pPr>
    </w:p>
    <w:p w:rsidR="00F52A3D" w:rsidRDefault="00F52A3D">
      <w:pPr>
        <w:adjustRightInd w:val="0"/>
        <w:snapToGrid w:val="0"/>
        <w:spacing w:line="540" w:lineRule="exact"/>
        <w:rPr>
          <w:rFonts w:ascii="仿宋" w:eastAsia="仿宋" w:hAnsi="仿宋" w:cs="仿宋"/>
          <w:color w:val="000000" w:themeColor="text1"/>
          <w:sz w:val="32"/>
          <w:szCs w:val="32"/>
        </w:rPr>
      </w:pPr>
    </w:p>
    <w:p w:rsidR="00F52A3D" w:rsidRDefault="00F52A3D">
      <w:pPr>
        <w:adjustRightInd w:val="0"/>
        <w:snapToGrid w:val="0"/>
        <w:spacing w:line="540" w:lineRule="exact"/>
        <w:rPr>
          <w:rFonts w:ascii="仿宋" w:eastAsia="仿宋" w:hAnsi="仿宋" w:cs="仿宋"/>
          <w:color w:val="000000" w:themeColor="text1"/>
          <w:sz w:val="32"/>
          <w:szCs w:val="32"/>
        </w:rPr>
      </w:pPr>
    </w:p>
    <w:p w:rsidR="00F52A3D" w:rsidRDefault="00F52A3D">
      <w:pPr>
        <w:adjustRightInd w:val="0"/>
        <w:snapToGrid w:val="0"/>
        <w:spacing w:line="540" w:lineRule="exact"/>
        <w:rPr>
          <w:rFonts w:ascii="仿宋" w:eastAsia="仿宋" w:hAnsi="仿宋" w:cs="仿宋"/>
          <w:color w:val="000000" w:themeColor="text1"/>
          <w:sz w:val="32"/>
          <w:szCs w:val="32"/>
        </w:rPr>
      </w:pPr>
    </w:p>
    <w:p w:rsidR="00F52A3D" w:rsidRDefault="00F52A3D">
      <w:pPr>
        <w:adjustRightInd w:val="0"/>
        <w:snapToGrid w:val="0"/>
        <w:spacing w:line="540" w:lineRule="exact"/>
        <w:rPr>
          <w:rFonts w:ascii="仿宋" w:eastAsia="仿宋" w:hAnsi="仿宋" w:cs="仿宋"/>
          <w:color w:val="000000" w:themeColor="text1"/>
          <w:sz w:val="32"/>
          <w:szCs w:val="32"/>
        </w:rPr>
      </w:pPr>
    </w:p>
    <w:p w:rsidR="00F52A3D" w:rsidRDefault="00F52A3D">
      <w:pPr>
        <w:adjustRightInd w:val="0"/>
        <w:snapToGrid w:val="0"/>
        <w:spacing w:line="540" w:lineRule="exact"/>
        <w:rPr>
          <w:rFonts w:ascii="仿宋" w:eastAsia="仿宋" w:hAnsi="仿宋" w:cs="仿宋"/>
          <w:color w:val="000000" w:themeColor="text1"/>
          <w:sz w:val="32"/>
          <w:szCs w:val="32"/>
        </w:rPr>
      </w:pPr>
    </w:p>
    <w:p w:rsidR="00F52A3D" w:rsidRDefault="00F52A3D">
      <w:pPr>
        <w:adjustRightInd w:val="0"/>
        <w:snapToGrid w:val="0"/>
        <w:spacing w:line="540" w:lineRule="exact"/>
        <w:rPr>
          <w:rFonts w:ascii="仿宋" w:eastAsia="仿宋" w:hAnsi="仿宋" w:cs="仿宋"/>
          <w:color w:val="000000" w:themeColor="text1"/>
          <w:sz w:val="32"/>
          <w:szCs w:val="32"/>
        </w:rPr>
      </w:pPr>
    </w:p>
    <w:p w:rsidR="00F52A3D" w:rsidRDefault="00F52A3D">
      <w:pPr>
        <w:adjustRightInd w:val="0"/>
        <w:snapToGrid w:val="0"/>
        <w:spacing w:line="540" w:lineRule="exact"/>
        <w:rPr>
          <w:rFonts w:ascii="仿宋" w:eastAsia="仿宋" w:hAnsi="仿宋" w:cs="仿宋"/>
          <w:color w:val="000000" w:themeColor="text1"/>
          <w:sz w:val="32"/>
          <w:szCs w:val="32"/>
        </w:rPr>
      </w:pPr>
      <w:bookmarkStart w:id="1" w:name="_GoBack"/>
    </w:p>
    <w:p w:rsidR="00663078" w:rsidRDefault="00663078">
      <w:pPr>
        <w:adjustRightInd w:val="0"/>
        <w:snapToGrid w:val="0"/>
        <w:spacing w:line="540" w:lineRule="exact"/>
        <w:rPr>
          <w:rFonts w:ascii="仿宋" w:eastAsia="仿宋" w:hAnsi="仿宋" w:cs="仿宋"/>
          <w:color w:val="000000" w:themeColor="text1"/>
          <w:sz w:val="32"/>
          <w:szCs w:val="32"/>
        </w:rPr>
      </w:pPr>
    </w:p>
    <w:p w:rsidR="00663078" w:rsidRDefault="00663078">
      <w:pPr>
        <w:adjustRightInd w:val="0"/>
        <w:snapToGrid w:val="0"/>
        <w:spacing w:line="540" w:lineRule="exact"/>
        <w:rPr>
          <w:rFonts w:ascii="仿宋" w:eastAsia="仿宋" w:hAnsi="仿宋" w:cs="仿宋"/>
          <w:color w:val="000000" w:themeColor="text1"/>
          <w:sz w:val="32"/>
          <w:szCs w:val="32"/>
        </w:rPr>
      </w:pPr>
    </w:p>
    <w:p w:rsidR="00663078" w:rsidRDefault="00663078">
      <w:pPr>
        <w:adjustRightInd w:val="0"/>
        <w:snapToGrid w:val="0"/>
        <w:spacing w:line="540" w:lineRule="exact"/>
        <w:rPr>
          <w:rFonts w:ascii="仿宋" w:eastAsia="仿宋" w:hAnsi="仿宋" w:cs="仿宋"/>
          <w:color w:val="000000" w:themeColor="text1"/>
          <w:sz w:val="32"/>
          <w:szCs w:val="32"/>
        </w:rPr>
      </w:pPr>
    </w:p>
    <w:p w:rsidR="00663078" w:rsidRDefault="00663078">
      <w:pPr>
        <w:adjustRightInd w:val="0"/>
        <w:snapToGrid w:val="0"/>
        <w:spacing w:line="540" w:lineRule="exact"/>
        <w:rPr>
          <w:rFonts w:ascii="仿宋" w:eastAsia="仿宋" w:hAnsi="仿宋" w:cs="仿宋"/>
          <w:color w:val="000000" w:themeColor="text1"/>
          <w:sz w:val="32"/>
          <w:szCs w:val="32"/>
        </w:rPr>
      </w:pPr>
    </w:p>
    <w:p w:rsidR="00663078" w:rsidRDefault="00663078">
      <w:pPr>
        <w:adjustRightInd w:val="0"/>
        <w:snapToGrid w:val="0"/>
        <w:spacing w:line="540" w:lineRule="exact"/>
        <w:rPr>
          <w:rFonts w:ascii="仿宋" w:eastAsia="仿宋" w:hAnsi="仿宋" w:cs="仿宋"/>
          <w:color w:val="000000" w:themeColor="text1"/>
          <w:sz w:val="32"/>
          <w:szCs w:val="32"/>
        </w:rPr>
      </w:pPr>
    </w:p>
    <w:p w:rsidR="00663078" w:rsidRDefault="00663078">
      <w:pPr>
        <w:adjustRightInd w:val="0"/>
        <w:snapToGrid w:val="0"/>
        <w:spacing w:line="540" w:lineRule="exact"/>
        <w:rPr>
          <w:rFonts w:ascii="仿宋" w:eastAsia="仿宋" w:hAnsi="仿宋" w:cs="仿宋"/>
          <w:color w:val="000000" w:themeColor="text1"/>
          <w:sz w:val="32"/>
          <w:szCs w:val="32"/>
        </w:rPr>
      </w:pPr>
    </w:p>
    <w:p w:rsidR="00663078" w:rsidRDefault="00663078">
      <w:pPr>
        <w:adjustRightInd w:val="0"/>
        <w:snapToGrid w:val="0"/>
        <w:spacing w:line="540" w:lineRule="exact"/>
        <w:rPr>
          <w:rFonts w:ascii="仿宋" w:eastAsia="仿宋" w:hAnsi="仿宋" w:cs="仿宋"/>
          <w:color w:val="000000" w:themeColor="text1"/>
          <w:sz w:val="32"/>
          <w:szCs w:val="32"/>
        </w:rPr>
      </w:pPr>
    </w:p>
    <w:p w:rsidR="00663078" w:rsidRDefault="00663078">
      <w:pPr>
        <w:adjustRightInd w:val="0"/>
        <w:snapToGrid w:val="0"/>
        <w:spacing w:line="540" w:lineRule="exact"/>
        <w:rPr>
          <w:rFonts w:ascii="仿宋" w:eastAsia="仿宋" w:hAnsi="仿宋" w:cs="仿宋"/>
          <w:color w:val="000000" w:themeColor="text1"/>
          <w:sz w:val="32"/>
          <w:szCs w:val="32"/>
        </w:rPr>
      </w:pPr>
    </w:p>
    <w:p w:rsidR="00663078" w:rsidRDefault="00663078">
      <w:pPr>
        <w:adjustRightInd w:val="0"/>
        <w:snapToGrid w:val="0"/>
        <w:spacing w:line="540" w:lineRule="exact"/>
        <w:rPr>
          <w:rFonts w:ascii="仿宋" w:eastAsia="仿宋" w:hAnsi="仿宋" w:cs="仿宋"/>
          <w:color w:val="000000" w:themeColor="text1"/>
          <w:sz w:val="32"/>
          <w:szCs w:val="32"/>
        </w:rPr>
      </w:pPr>
    </w:p>
    <w:bookmarkEnd w:id="1"/>
    <w:p w:rsidR="00663078" w:rsidRDefault="00663078">
      <w:pPr>
        <w:adjustRightInd w:val="0"/>
        <w:snapToGrid w:val="0"/>
        <w:spacing w:line="540" w:lineRule="exact"/>
        <w:rPr>
          <w:rFonts w:ascii="仿宋" w:eastAsia="仿宋" w:hAnsi="仿宋" w:cs="仿宋" w:hint="eastAsia"/>
          <w:color w:val="000000" w:themeColor="text1"/>
          <w:sz w:val="32"/>
          <w:szCs w:val="32"/>
        </w:rPr>
      </w:pPr>
    </w:p>
    <w:p w:rsidR="00F52A3D" w:rsidRDefault="00956285">
      <w:pPr>
        <w:pBdr>
          <w:top w:val="single" w:sz="4" w:space="0" w:color="auto"/>
          <w:bottom w:val="single" w:sz="4" w:space="1" w:color="auto"/>
          <w:between w:val="single" w:sz="4" w:space="1" w:color="auto"/>
        </w:pBdr>
        <w:adjustRightInd w:val="0"/>
        <w:snapToGrid w:val="0"/>
        <w:spacing w:line="540" w:lineRule="exact"/>
        <w:ind w:firstLineChars="100" w:firstLine="320"/>
        <w:rPr>
          <w:rFonts w:ascii="仿宋" w:eastAsia="仿宋" w:hAnsi="仿宋" w:cs="仿宋"/>
          <w:color w:val="000000" w:themeColor="text1"/>
          <w:sz w:val="32"/>
          <w:szCs w:val="32"/>
        </w:rPr>
      </w:pPr>
      <w:bookmarkStart w:id="2" w:name="OLE_LINK1"/>
      <w:bookmarkStart w:id="3" w:name="OLE_LINK2"/>
      <w:r>
        <w:rPr>
          <w:rFonts w:ascii="仿宋" w:eastAsia="仿宋" w:hAnsi="仿宋" w:cs="仿宋" w:hint="eastAsia"/>
          <w:color w:val="000000" w:themeColor="text1"/>
          <w:sz w:val="32"/>
          <w:szCs w:val="32"/>
        </w:rPr>
        <w:t>中山大学保卫处</w:t>
      </w:r>
      <w:r>
        <w:rPr>
          <w:rFonts w:ascii="仿宋" w:eastAsia="仿宋" w:hAnsi="仿宋" w:cs="仿宋" w:hint="eastAsia"/>
          <w:color w:val="000000" w:themeColor="text1"/>
          <w:sz w:val="32"/>
          <w:szCs w:val="32"/>
        </w:rPr>
        <w:t xml:space="preserve">               2021</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26</w:t>
      </w:r>
      <w:r>
        <w:rPr>
          <w:rFonts w:ascii="仿宋" w:eastAsia="仿宋" w:hAnsi="仿宋" w:cs="仿宋" w:hint="eastAsia"/>
          <w:color w:val="000000" w:themeColor="text1"/>
          <w:sz w:val="32"/>
          <w:szCs w:val="32"/>
        </w:rPr>
        <w:t>日印发</w:t>
      </w:r>
      <w:bookmarkEnd w:id="2"/>
      <w:bookmarkEnd w:id="3"/>
    </w:p>
    <w:sectPr w:rsidR="00F52A3D">
      <w:headerReference w:type="even" r:id="rId11"/>
      <w:headerReference w:type="default" r:id="rId12"/>
      <w:footerReference w:type="even" r:id="rId13"/>
      <w:footerReference w:type="default" r:id="rId14"/>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285" w:rsidRDefault="00956285">
      <w:r>
        <w:separator/>
      </w:r>
    </w:p>
  </w:endnote>
  <w:endnote w:type="continuationSeparator" w:id="0">
    <w:p w:rsidR="00956285" w:rsidRDefault="0095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A3D" w:rsidRDefault="00F52A3D">
    <w:pPr>
      <w:pStyle w:val="a7"/>
      <w:ind w:firstLineChars="200" w:firstLine="560"/>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A3D" w:rsidRDefault="00956285">
    <w:pPr>
      <w:pStyle w:val="a7"/>
      <w:wordWrap w:val="0"/>
      <w:ind w:firstLineChars="150" w:firstLine="420"/>
      <w:jc w:val="right"/>
      <w:rPr>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sidR="00663078" w:rsidRPr="00663078">
      <w:rPr>
        <w:noProof/>
        <w:sz w:val="28"/>
        <w:szCs w:val="28"/>
        <w:lang w:val="zh-CN"/>
      </w:rPr>
      <w:t>5</w:t>
    </w:r>
    <w:r>
      <w:rPr>
        <w:sz w:val="28"/>
        <w:szCs w:val="28"/>
      </w:rPr>
      <w:fldChar w:fldCharType="end"/>
    </w:r>
    <w:r>
      <w:rPr>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285" w:rsidRDefault="00956285">
      <w:r>
        <w:separator/>
      </w:r>
    </w:p>
  </w:footnote>
  <w:footnote w:type="continuationSeparator" w:id="0">
    <w:p w:rsidR="00956285" w:rsidRDefault="00956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A3D" w:rsidRDefault="00F52A3D">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A3D" w:rsidRDefault="00F52A3D">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420"/>
  <w:doNotHyphenateCaps/>
  <w:evenAndOddHeader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59"/>
    <w:rsid w:val="00024B5A"/>
    <w:rsid w:val="0002524E"/>
    <w:rsid w:val="00035BEA"/>
    <w:rsid w:val="00041C13"/>
    <w:rsid w:val="00047E8A"/>
    <w:rsid w:val="00070BA5"/>
    <w:rsid w:val="00076E5A"/>
    <w:rsid w:val="000E19AA"/>
    <w:rsid w:val="000E5E7D"/>
    <w:rsid w:val="000F7631"/>
    <w:rsid w:val="001025DA"/>
    <w:rsid w:val="001070C3"/>
    <w:rsid w:val="00120556"/>
    <w:rsid w:val="001209D1"/>
    <w:rsid w:val="001228B2"/>
    <w:rsid w:val="001445F0"/>
    <w:rsid w:val="00147209"/>
    <w:rsid w:val="001558CD"/>
    <w:rsid w:val="00160BD3"/>
    <w:rsid w:val="00183DAF"/>
    <w:rsid w:val="001B7C55"/>
    <w:rsid w:val="001C731B"/>
    <w:rsid w:val="001D4AC6"/>
    <w:rsid w:val="0020027E"/>
    <w:rsid w:val="00203321"/>
    <w:rsid w:val="00206392"/>
    <w:rsid w:val="00212CCC"/>
    <w:rsid w:val="0022186C"/>
    <w:rsid w:val="00227742"/>
    <w:rsid w:val="00232822"/>
    <w:rsid w:val="00245B8A"/>
    <w:rsid w:val="00260AA6"/>
    <w:rsid w:val="00263221"/>
    <w:rsid w:val="00267038"/>
    <w:rsid w:val="00280612"/>
    <w:rsid w:val="00286B72"/>
    <w:rsid w:val="002A2C26"/>
    <w:rsid w:val="002B16CD"/>
    <w:rsid w:val="002B7830"/>
    <w:rsid w:val="002D5E61"/>
    <w:rsid w:val="002E3D44"/>
    <w:rsid w:val="002E46CD"/>
    <w:rsid w:val="00307399"/>
    <w:rsid w:val="00336426"/>
    <w:rsid w:val="003453F2"/>
    <w:rsid w:val="003515C6"/>
    <w:rsid w:val="00362243"/>
    <w:rsid w:val="00373741"/>
    <w:rsid w:val="0037380B"/>
    <w:rsid w:val="00373C0A"/>
    <w:rsid w:val="00382F79"/>
    <w:rsid w:val="0038458E"/>
    <w:rsid w:val="0038495C"/>
    <w:rsid w:val="003A4A08"/>
    <w:rsid w:val="003B0736"/>
    <w:rsid w:val="003C365D"/>
    <w:rsid w:val="003D05C1"/>
    <w:rsid w:val="003D29AC"/>
    <w:rsid w:val="003E73E9"/>
    <w:rsid w:val="00400177"/>
    <w:rsid w:val="00431551"/>
    <w:rsid w:val="00434174"/>
    <w:rsid w:val="00436EA9"/>
    <w:rsid w:val="0044223E"/>
    <w:rsid w:val="0046287A"/>
    <w:rsid w:val="00484152"/>
    <w:rsid w:val="004C3C75"/>
    <w:rsid w:val="004D5F2B"/>
    <w:rsid w:val="004D7FDD"/>
    <w:rsid w:val="004F603B"/>
    <w:rsid w:val="00500540"/>
    <w:rsid w:val="00512D5E"/>
    <w:rsid w:val="00515952"/>
    <w:rsid w:val="00554977"/>
    <w:rsid w:val="00556D53"/>
    <w:rsid w:val="005758B1"/>
    <w:rsid w:val="00581175"/>
    <w:rsid w:val="005A0115"/>
    <w:rsid w:val="005C3857"/>
    <w:rsid w:val="005E02B3"/>
    <w:rsid w:val="005E0F5B"/>
    <w:rsid w:val="005F0206"/>
    <w:rsid w:val="00616F2A"/>
    <w:rsid w:val="0062514C"/>
    <w:rsid w:val="006502DA"/>
    <w:rsid w:val="006513BD"/>
    <w:rsid w:val="00663078"/>
    <w:rsid w:val="00664CCC"/>
    <w:rsid w:val="00670548"/>
    <w:rsid w:val="006A5A3E"/>
    <w:rsid w:val="006D5FFC"/>
    <w:rsid w:val="006D7642"/>
    <w:rsid w:val="006F2AEE"/>
    <w:rsid w:val="006F775E"/>
    <w:rsid w:val="00706800"/>
    <w:rsid w:val="0071532C"/>
    <w:rsid w:val="0074418C"/>
    <w:rsid w:val="00762889"/>
    <w:rsid w:val="00767E40"/>
    <w:rsid w:val="00777359"/>
    <w:rsid w:val="007810AF"/>
    <w:rsid w:val="00796374"/>
    <w:rsid w:val="007C3D45"/>
    <w:rsid w:val="007D614B"/>
    <w:rsid w:val="007F1692"/>
    <w:rsid w:val="00804B90"/>
    <w:rsid w:val="0080558C"/>
    <w:rsid w:val="00813825"/>
    <w:rsid w:val="0082736E"/>
    <w:rsid w:val="00842364"/>
    <w:rsid w:val="008512D7"/>
    <w:rsid w:val="008A3735"/>
    <w:rsid w:val="008E4550"/>
    <w:rsid w:val="009005A0"/>
    <w:rsid w:val="00913E59"/>
    <w:rsid w:val="00922B01"/>
    <w:rsid w:val="009344AA"/>
    <w:rsid w:val="00937A38"/>
    <w:rsid w:val="00946528"/>
    <w:rsid w:val="00956285"/>
    <w:rsid w:val="00973340"/>
    <w:rsid w:val="00976D00"/>
    <w:rsid w:val="009A4551"/>
    <w:rsid w:val="009B46D8"/>
    <w:rsid w:val="009D2CB4"/>
    <w:rsid w:val="009E00A0"/>
    <w:rsid w:val="009F57DE"/>
    <w:rsid w:val="00A16507"/>
    <w:rsid w:val="00A367B6"/>
    <w:rsid w:val="00A4375A"/>
    <w:rsid w:val="00A50760"/>
    <w:rsid w:val="00A617B8"/>
    <w:rsid w:val="00A9699D"/>
    <w:rsid w:val="00AB5BBA"/>
    <w:rsid w:val="00AC5584"/>
    <w:rsid w:val="00AD6FE3"/>
    <w:rsid w:val="00AE0872"/>
    <w:rsid w:val="00B47C23"/>
    <w:rsid w:val="00B47F18"/>
    <w:rsid w:val="00B605E7"/>
    <w:rsid w:val="00B63053"/>
    <w:rsid w:val="00B6441F"/>
    <w:rsid w:val="00B90EF5"/>
    <w:rsid w:val="00B92B17"/>
    <w:rsid w:val="00B9796D"/>
    <w:rsid w:val="00BA5820"/>
    <w:rsid w:val="00BC0CBA"/>
    <w:rsid w:val="00BC48EE"/>
    <w:rsid w:val="00BE61F4"/>
    <w:rsid w:val="00BE64DA"/>
    <w:rsid w:val="00BF476B"/>
    <w:rsid w:val="00BF727F"/>
    <w:rsid w:val="00C13AB6"/>
    <w:rsid w:val="00C34527"/>
    <w:rsid w:val="00C65127"/>
    <w:rsid w:val="00C86443"/>
    <w:rsid w:val="00CF54B6"/>
    <w:rsid w:val="00D016EE"/>
    <w:rsid w:val="00D131F2"/>
    <w:rsid w:val="00D203B9"/>
    <w:rsid w:val="00D22F40"/>
    <w:rsid w:val="00D5332F"/>
    <w:rsid w:val="00D65E9F"/>
    <w:rsid w:val="00D965E9"/>
    <w:rsid w:val="00DA03B6"/>
    <w:rsid w:val="00DD2F64"/>
    <w:rsid w:val="00DE5CD3"/>
    <w:rsid w:val="00E4591B"/>
    <w:rsid w:val="00E50C59"/>
    <w:rsid w:val="00E57AA7"/>
    <w:rsid w:val="00E62E64"/>
    <w:rsid w:val="00E64AD3"/>
    <w:rsid w:val="00E64F11"/>
    <w:rsid w:val="00E81DF2"/>
    <w:rsid w:val="00EA5314"/>
    <w:rsid w:val="00EB47E6"/>
    <w:rsid w:val="00EB5562"/>
    <w:rsid w:val="00EB60E8"/>
    <w:rsid w:val="00EE7C05"/>
    <w:rsid w:val="00F137BD"/>
    <w:rsid w:val="00F253DF"/>
    <w:rsid w:val="00F32097"/>
    <w:rsid w:val="00F32935"/>
    <w:rsid w:val="00F52A3D"/>
    <w:rsid w:val="00F55575"/>
    <w:rsid w:val="00F5592E"/>
    <w:rsid w:val="00F56FC4"/>
    <w:rsid w:val="00F64B1F"/>
    <w:rsid w:val="00F755D9"/>
    <w:rsid w:val="00FA075E"/>
    <w:rsid w:val="00FA11F5"/>
    <w:rsid w:val="00FB5445"/>
    <w:rsid w:val="00FC06C8"/>
    <w:rsid w:val="00FC0AA4"/>
    <w:rsid w:val="00FD5997"/>
    <w:rsid w:val="00FD60E3"/>
    <w:rsid w:val="00FD67EF"/>
    <w:rsid w:val="00FE47B4"/>
    <w:rsid w:val="00FE5D65"/>
    <w:rsid w:val="00FF1808"/>
    <w:rsid w:val="00FF1D10"/>
    <w:rsid w:val="00FF703C"/>
    <w:rsid w:val="02017C57"/>
    <w:rsid w:val="08B54D70"/>
    <w:rsid w:val="0A3147C8"/>
    <w:rsid w:val="0A315374"/>
    <w:rsid w:val="0C283141"/>
    <w:rsid w:val="0E566170"/>
    <w:rsid w:val="0FEC3CBD"/>
    <w:rsid w:val="1AC454D2"/>
    <w:rsid w:val="248E3163"/>
    <w:rsid w:val="257E528D"/>
    <w:rsid w:val="28E057BC"/>
    <w:rsid w:val="2A6E7120"/>
    <w:rsid w:val="2CF53941"/>
    <w:rsid w:val="2FCD2863"/>
    <w:rsid w:val="3A45127C"/>
    <w:rsid w:val="42CA7E74"/>
    <w:rsid w:val="49187423"/>
    <w:rsid w:val="4AFC2D29"/>
    <w:rsid w:val="4B4F11EF"/>
    <w:rsid w:val="50FF2C2E"/>
    <w:rsid w:val="59F1309F"/>
    <w:rsid w:val="5B006226"/>
    <w:rsid w:val="5C416E59"/>
    <w:rsid w:val="62D1789A"/>
    <w:rsid w:val="65560287"/>
    <w:rsid w:val="65AE5103"/>
    <w:rsid w:val="726D65E7"/>
    <w:rsid w:val="73EE3244"/>
    <w:rsid w:val="79E20B06"/>
    <w:rsid w:val="7CA63A80"/>
    <w:rsid w:val="7E7B0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6E0792E"/>
  <w15:docId w15:val="{E97D886C-DA7B-4034-96BB-15EDDE52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qFormat/>
    <w:pPr>
      <w:ind w:leftChars="2500" w:left="100"/>
    </w:p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c">
    <w:name w:val="Hyperlink"/>
    <w:basedOn w:val="a0"/>
    <w:uiPriority w:val="99"/>
    <w:unhideWhenUsed/>
    <w:qFormat/>
    <w:rPr>
      <w:color w:val="0000FF" w:themeColor="hyperlink"/>
      <w:u w:val="single"/>
    </w:rPr>
  </w:style>
  <w:style w:type="character" w:customStyle="1" w:styleId="a4">
    <w:name w:val="日期 字符"/>
    <w:basedOn w:val="a0"/>
    <w:link w:val="a3"/>
    <w:uiPriority w:val="99"/>
    <w:semiHidden/>
    <w:qFormat/>
    <w:locked/>
    <w:rPr>
      <w:rFonts w:ascii="Times New Roman" w:eastAsia="宋体" w:hAnsi="Times New Roman" w:cs="Times New Roman"/>
      <w:sz w:val="24"/>
      <w:szCs w:val="24"/>
    </w:rPr>
  </w:style>
  <w:style w:type="character" w:customStyle="1" w:styleId="aa">
    <w:name w:val="页眉 字符"/>
    <w:basedOn w:val="a0"/>
    <w:link w:val="a9"/>
    <w:uiPriority w:val="99"/>
    <w:qFormat/>
    <w:locked/>
    <w:rPr>
      <w:rFonts w:ascii="Times New Roman" w:eastAsia="宋体" w:hAnsi="Times New Roman" w:cs="Times New Roman"/>
      <w:sz w:val="18"/>
      <w:szCs w:val="18"/>
    </w:rPr>
  </w:style>
  <w:style w:type="character" w:customStyle="1" w:styleId="a8">
    <w:name w:val="页脚 字符"/>
    <w:basedOn w:val="a0"/>
    <w:link w:val="a7"/>
    <w:uiPriority w:val="99"/>
    <w:qFormat/>
    <w:locked/>
    <w:rPr>
      <w:rFonts w:ascii="Times New Roman" w:eastAsia="宋体" w:hAnsi="Times New Roman" w:cs="Times New Roman"/>
      <w:sz w:val="18"/>
      <w:szCs w:val="18"/>
    </w:rPr>
  </w:style>
  <w:style w:type="character" w:customStyle="1" w:styleId="a6">
    <w:name w:val="批注框文本 字符"/>
    <w:basedOn w:val="a0"/>
    <w:link w:val="a5"/>
    <w:uiPriority w:val="99"/>
    <w:semiHidden/>
    <w:qFormat/>
    <w:locked/>
    <w:rPr>
      <w:rFonts w:ascii="Times New Roman" w:eastAsia="宋体" w:hAnsi="Times New Roman" w:cs="Times New Roman"/>
      <w:sz w:val="18"/>
      <w:szCs w:val="18"/>
    </w:rPr>
  </w:style>
  <w:style w:type="paragraph" w:styleId="ad">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swwk@mail.sysu.edu.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ilw@mail.sysu.edu.cn"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idsheng@mail.sysu.edu.cn" TargetMode="External"/><Relationship Id="rId4" Type="http://schemas.openxmlformats.org/officeDocument/2006/relationships/webSettings" Target="webSettings.xml"/><Relationship Id="rId9" Type="http://schemas.openxmlformats.org/officeDocument/2006/relationships/hyperlink" Target="mailto:mdsgjx@mail.sysu.edu.c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2034</Characters>
  <Application>Microsoft Office Word</Application>
  <DocSecurity>0</DocSecurity>
  <Lines>16</Lines>
  <Paragraphs>4</Paragraphs>
  <ScaleCrop>false</ScaleCrop>
  <Company>Microsoft</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24</cp:revision>
  <dcterms:created xsi:type="dcterms:W3CDTF">2021-03-30T07:35:00Z</dcterms:created>
  <dcterms:modified xsi:type="dcterms:W3CDTF">2021-03-31T08:05:00Z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AA7E61A1D24343CFBDBFDD708436DE1C</vt:lpwstr>
  </property>
</Properties>
</file>